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A4" w:rsidRDefault="00DF7EA4" w:rsidP="009E38EB">
      <w:pPr>
        <w:jc w:val="center"/>
        <w:rPr>
          <w:sz w:val="16"/>
          <w:szCs w:val="16"/>
        </w:rPr>
      </w:pPr>
      <w:bookmarkStart w:id="0" w:name="_Toc304362748"/>
      <w:bookmarkStart w:id="1" w:name="_GoBack"/>
      <w:bookmarkEnd w:id="1"/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pacing w:val="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457200" simplePos="0" relativeHeight="251661312" behindDoc="0" locked="0" layoutInCell="0" allowOverlap="1" wp14:anchorId="1B4E1804" wp14:editId="1DFC1D0F">
                <wp:simplePos x="0" y="0"/>
                <wp:positionH relativeFrom="margin">
                  <wp:posOffset>3336290</wp:posOffset>
                </wp:positionH>
                <wp:positionV relativeFrom="margin">
                  <wp:posOffset>-603250</wp:posOffset>
                </wp:positionV>
                <wp:extent cx="1068705" cy="3909060"/>
                <wp:effectExtent l="0" t="67627" r="82867" b="25718"/>
                <wp:wrapSquare wrapText="bothSides"/>
                <wp:docPr id="3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8705" cy="39090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20A" w:rsidRPr="009B2E7B" w:rsidRDefault="00EC320A" w:rsidP="00DF7EA4">
                            <w:pPr>
                              <w:rPr>
                                <w:rFonts w:eastAsiaTheme="majorEastAsia" w:cstheme="majorBidi"/>
                                <w:b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9B2E7B">
                              <w:rPr>
                                <w:rFonts w:eastAsiaTheme="majorEastAsia" w:cstheme="majorBidi"/>
                                <w:b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«Le peuple américain est résolument opposé à une participation active en cas de conflit</w:t>
                            </w:r>
                            <w:r w:rsidRPr="009B2E7B">
                              <w:rPr>
                                <w:rFonts w:eastAsiaTheme="majorEastAsia" w:cstheme="majorBidi"/>
                                <w:b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9B2E7B">
                              <w:rPr>
                                <w:rFonts w:eastAsiaTheme="majorEastAsia" w:cstheme="majorBidi"/>
                                <w:b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.»</w:t>
                            </w:r>
                          </w:p>
                          <w:p w:rsidR="00EC320A" w:rsidRPr="009B2E7B" w:rsidRDefault="00EC320A" w:rsidP="00DF7EA4">
                            <w:pPr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B2E7B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 xml:space="preserve">1 Newman, G. et </w:t>
                            </w:r>
                            <w:r w:rsidRPr="009B2E7B">
                              <w:rPr>
                                <w:rFonts w:eastAsiaTheme="majorEastAsia" w:cstheme="majorBidi"/>
                                <w:bCs/>
                                <w:i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al.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i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,</w:t>
                            </w:r>
                            <w:r w:rsidRPr="009B2E7B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2E7B">
                              <w:rPr>
                                <w:rFonts w:eastAsiaTheme="majorEastAsia" w:cstheme="majorBidi"/>
                                <w:bCs/>
                                <w:i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Regard sur le Canada</w:t>
                            </w:r>
                            <w:r w:rsidRPr="009B2E7B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, 2</w:t>
                            </w:r>
                            <w:r w:rsidRPr="009B2E7B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9B2E7B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 xml:space="preserve"> édition, 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 xml:space="preserve">Montréal, </w:t>
                            </w:r>
                            <w:r w:rsidRPr="009B2E7B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Chenelière/McGraw-Hill, 2001, page 218.</w:t>
                            </w:r>
                          </w:p>
                          <w:p w:rsidR="00EC320A" w:rsidRPr="00597C4F" w:rsidRDefault="00EC320A" w:rsidP="00DF7EA4">
                            <w:pPr>
                              <w:jc w:val="righ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18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7" o:spid="_x0000_s1026" type="#_x0000_t185" style="position:absolute;left:0;text-align:left;margin-left:262.7pt;margin-top:-47.5pt;width:84.15pt;height:307.8pt;rotation:90;z-index:2516613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EC320A" w:rsidRPr="009B2E7B" w:rsidRDefault="00EC320A" w:rsidP="00DF7EA4">
                      <w:pPr>
                        <w:rPr>
                          <w:rFonts w:eastAsiaTheme="majorEastAsia" w:cstheme="majorBidi"/>
                          <w:b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</w:pPr>
                      <w:r w:rsidRPr="009B2E7B">
                        <w:rPr>
                          <w:rFonts w:eastAsiaTheme="majorEastAsia" w:cstheme="majorBidi"/>
                          <w:b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«Le peuple américain est résolument opposé à une participation active en cas de conflit</w:t>
                      </w:r>
                      <w:r w:rsidRPr="009B2E7B">
                        <w:rPr>
                          <w:rFonts w:eastAsiaTheme="majorEastAsia" w:cstheme="majorBidi"/>
                          <w:b/>
                          <w:bCs/>
                          <w:color w:val="auto"/>
                          <w:spacing w:val="20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9B2E7B">
                        <w:rPr>
                          <w:rFonts w:eastAsiaTheme="majorEastAsia" w:cstheme="majorBidi"/>
                          <w:b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.»</w:t>
                      </w:r>
                    </w:p>
                    <w:p w:rsidR="00EC320A" w:rsidRPr="009B2E7B" w:rsidRDefault="00EC320A" w:rsidP="00DF7EA4">
                      <w:pPr>
                        <w:rPr>
                          <w:iCs/>
                          <w:color w:val="auto"/>
                          <w:sz w:val="16"/>
                          <w:szCs w:val="16"/>
                        </w:rPr>
                      </w:pPr>
                      <w:r w:rsidRPr="009B2E7B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 xml:space="preserve">1 Newman, G. et </w:t>
                      </w:r>
                      <w:r w:rsidRPr="009B2E7B">
                        <w:rPr>
                          <w:rFonts w:eastAsiaTheme="majorEastAsia" w:cstheme="majorBidi"/>
                          <w:bCs/>
                          <w:i/>
                          <w:color w:val="auto"/>
                          <w:spacing w:val="20"/>
                          <w:sz w:val="16"/>
                          <w:szCs w:val="16"/>
                        </w:rPr>
                        <w:t>al.</w:t>
                      </w:r>
                      <w:r>
                        <w:rPr>
                          <w:rFonts w:eastAsiaTheme="majorEastAsia" w:cstheme="majorBidi"/>
                          <w:bCs/>
                          <w:i/>
                          <w:color w:val="auto"/>
                          <w:spacing w:val="20"/>
                          <w:sz w:val="16"/>
                          <w:szCs w:val="16"/>
                        </w:rPr>
                        <w:t>,</w:t>
                      </w:r>
                      <w:r w:rsidRPr="009B2E7B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9B2E7B">
                        <w:rPr>
                          <w:rFonts w:eastAsiaTheme="majorEastAsia" w:cstheme="majorBidi"/>
                          <w:bCs/>
                          <w:i/>
                          <w:color w:val="auto"/>
                          <w:spacing w:val="20"/>
                          <w:sz w:val="16"/>
                          <w:szCs w:val="16"/>
                        </w:rPr>
                        <w:t>Regard sur le Canada</w:t>
                      </w:r>
                      <w:r w:rsidRPr="009B2E7B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, 2</w:t>
                      </w:r>
                      <w:r w:rsidRPr="009B2E7B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9B2E7B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 xml:space="preserve"> édition, </w:t>
                      </w:r>
                      <w:r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 xml:space="preserve">Montréal, </w:t>
                      </w:r>
                      <w:r w:rsidRPr="009B2E7B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Chenelière/McGraw-Hill, 2001, page 218.</w:t>
                      </w:r>
                    </w:p>
                    <w:p w:rsidR="00EC320A" w:rsidRPr="00597C4F" w:rsidRDefault="00EC320A" w:rsidP="00DF7EA4">
                      <w:pPr>
                        <w:jc w:val="right"/>
                        <w:rPr>
                          <w:i/>
                          <w:iCs/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38EB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pacing w:val="20"/>
          <w:sz w:val="24"/>
          <w:szCs w:val="24"/>
          <w:lang w:val="fr-CA" w:eastAsia="fr-CA"/>
        </w:rPr>
        <w:t>Département des études sociales et des sciences humaine</w:t>
      </w:r>
    </w:p>
    <w:p w:rsidR="00DF7EA4" w:rsidRPr="00DF7EA4" w:rsidRDefault="00DF7EA4" w:rsidP="00DF7EA4">
      <w:pPr>
        <w:pStyle w:val="NormalWeb"/>
        <w:spacing w:before="0" w:beforeAutospacing="0" w:after="0" w:afterAutospacing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Méthodologi</w:t>
      </w:r>
      <w:bookmarkEnd w:id="0"/>
      <w:r>
        <w:rPr>
          <w:sz w:val="32"/>
          <w:szCs w:val="32"/>
          <w:lang w:val="fr-FR"/>
        </w:rPr>
        <w:t>e</w:t>
      </w:r>
    </w:p>
    <w:p w:rsidR="00DF7EA4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  <w:t>Citations</w:t>
      </w:r>
    </w:p>
    <w:p w:rsidR="00DF7EA4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DF7EA4" w:rsidRDefault="00B41C22" w:rsidP="00DF7EA4">
      <w:pPr>
        <w:tabs>
          <w:tab w:val="left" w:pos="5355"/>
        </w:tabs>
        <w:spacing w:after="0" w:line="240" w:lineRule="auto"/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</w:pPr>
      <w:r>
        <w:rPr>
          <w:rFonts w:eastAsiaTheme="majorEastAsia" w:cstheme="majorBidi"/>
          <w:b/>
          <w:bCs/>
          <w:noProof/>
          <w:color w:val="365F91" w:themeColor="accent1" w:themeShade="BF"/>
          <w:spacing w:val="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457200" simplePos="0" relativeHeight="251663360" behindDoc="0" locked="0" layoutInCell="0" allowOverlap="1" wp14:anchorId="5B93FA3A" wp14:editId="56F374CF">
                <wp:simplePos x="0" y="0"/>
                <wp:positionH relativeFrom="margin">
                  <wp:posOffset>2550795</wp:posOffset>
                </wp:positionH>
                <wp:positionV relativeFrom="margin">
                  <wp:posOffset>1162050</wp:posOffset>
                </wp:positionV>
                <wp:extent cx="2430780" cy="4596765"/>
                <wp:effectExtent l="2857" t="73343" r="86678" b="10477"/>
                <wp:wrapSquare wrapText="bothSides"/>
                <wp:docPr id="3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30780" cy="459676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20A" w:rsidRPr="00FF6872" w:rsidRDefault="00EC320A" w:rsidP="00DF7EA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F687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La décision du Canada de participer à la guerre n’est pas unanime. Le Québec n’est pas enthousiaste à l’idée d’aider l’Angleterre qui est considérée comme la puissance impériale oppressive. Cependant, dans la pratique, les choix des Québécois sont plus nuancés. </w:t>
                            </w:r>
                          </w:p>
                          <w:p w:rsidR="00EC320A" w:rsidRPr="00FF6872" w:rsidRDefault="00EC320A" w:rsidP="00DF7EA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709" w:right="475"/>
                              <w:jc w:val="both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F687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Lors des élections de l’automne 1939, le premier ministre québécois, Maurice Duplessis, qui a mené une lutte acharnée pendant la campagne électorale contre la politique fédérale en ce domaine, est défait par le libéral Adélard Godbout, allié proche du Parti libéral fédéral</w:t>
                            </w:r>
                            <w:r w:rsidRPr="00FF6872">
                              <w:rPr>
                                <w:rStyle w:val="Appeldenotedefin"/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footnoteRef/>
                            </w:r>
                            <w:r w:rsidRPr="00FF687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EC320A" w:rsidRDefault="00EC320A" w:rsidP="00DF7EA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F687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Ce paradoxe québécois est très intéressant, car il montre deux aspects…</w:t>
                            </w:r>
                          </w:p>
                          <w:p w:rsidR="00EC320A" w:rsidRDefault="00EC320A" w:rsidP="00DF7EA4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EC320A" w:rsidRPr="00FF6872" w:rsidRDefault="00EC320A" w:rsidP="00DF7EA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F6872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687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Bourdon, Y. et Lamarre, J., </w:t>
                            </w:r>
                            <w:r w:rsidRPr="00FF687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Histoire du Québec : une société nord-américaine</w:t>
                            </w:r>
                            <w:r w:rsidRPr="00FF687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 Montréal, Beauchemin, 1998, page 177.</w:t>
                            </w:r>
                          </w:p>
                          <w:p w:rsidR="00EC320A" w:rsidRPr="00597C4F" w:rsidRDefault="00EC320A" w:rsidP="00DF7EA4">
                            <w:pPr>
                              <w:jc w:val="righ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FA3A" id="AutoShape 70" o:spid="_x0000_s1027" type="#_x0000_t185" style="position:absolute;margin-left:200.85pt;margin-top:91.5pt;width:191.4pt;height:361.95pt;rotation:90;z-index:25166336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EC320A" w:rsidRPr="00FF6872" w:rsidRDefault="00EC320A" w:rsidP="00DF7EA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FF687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La décision du Canada de participer à la guerre n’est pas unanime. Le Québec n’est pas enthousiaste à l’idée d’aider l’Angleterre qui est considérée comme la puissance impériale oppressive. Cependant, dans la pratique, les choix des Québécois sont plus nuancés. </w:t>
                      </w:r>
                    </w:p>
                    <w:p w:rsidR="00EC320A" w:rsidRPr="00FF6872" w:rsidRDefault="00EC320A" w:rsidP="00DF7EA4">
                      <w:pPr>
                        <w:pStyle w:val="NormalWeb"/>
                        <w:spacing w:before="0" w:beforeAutospacing="0" w:after="0" w:afterAutospacing="0" w:line="360" w:lineRule="auto"/>
                        <w:ind w:left="709" w:right="475"/>
                        <w:jc w:val="both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FF687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Lors des élections de l’automne 1939, le premier ministre québécois, Maurice Duplessis, qui a mené une lutte acharnée pendant la campagne électorale contre la politique fédérale en ce domaine, est défait par le libéral Adélard Godbout, allié proche du Parti libéral fédéral</w:t>
                      </w:r>
                      <w:r w:rsidRPr="00FF6872">
                        <w:rPr>
                          <w:rStyle w:val="Appeldenotedefin"/>
                          <w:rFonts w:asciiTheme="minorHAnsi" w:hAnsiTheme="minorHAnsi"/>
                          <w:b/>
                          <w:sz w:val="16"/>
                          <w:szCs w:val="16"/>
                        </w:rPr>
                        <w:footnoteRef/>
                      </w:r>
                      <w:r w:rsidRPr="00FF687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:rsidR="00EC320A" w:rsidRDefault="00EC320A" w:rsidP="00DF7EA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FF687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Ce paradoxe québécois est très intéressant, car il montre deux aspects…</w:t>
                      </w:r>
                    </w:p>
                    <w:p w:rsidR="00EC320A" w:rsidRDefault="00EC320A" w:rsidP="00DF7EA4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EC320A" w:rsidRPr="00FF6872" w:rsidRDefault="00EC320A" w:rsidP="00DF7EA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FF6872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FF687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Bourdon, Y. et Lamarre, J., </w:t>
                      </w:r>
                      <w:r w:rsidRPr="00FF6872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Histoire du Québec : une société nord-américaine</w:t>
                      </w:r>
                      <w:r w:rsidRPr="00FF687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, Montréal, Beauchemin, 1998, page 177.</w:t>
                      </w:r>
                    </w:p>
                    <w:p w:rsidR="00EC320A" w:rsidRPr="00597C4F" w:rsidRDefault="00EC320A" w:rsidP="00DF7EA4">
                      <w:pPr>
                        <w:jc w:val="right"/>
                        <w:rPr>
                          <w:i/>
                          <w:iCs/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7EA4" w:rsidRPr="00532BFF"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  <w:t xml:space="preserve">Moins de </w:t>
      </w:r>
      <w:r w:rsidR="00DF7EA4"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  <w:t>3 lignes </w:t>
      </w:r>
    </w:p>
    <w:p w:rsidR="00DF7EA4" w:rsidRPr="00DF7EA4" w:rsidRDefault="00992A97" w:rsidP="00DF7EA4">
      <w:pPr>
        <w:tabs>
          <w:tab w:val="left" w:pos="5355"/>
        </w:tabs>
        <w:spacing w:after="0" w:line="240" w:lineRule="auto"/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noProof/>
          <w:color w:val="365F91" w:themeColor="accent1" w:themeShade="BF"/>
          <w:spacing w:val="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62EE2" wp14:editId="3C6133DF">
                <wp:simplePos x="0" y="0"/>
                <wp:positionH relativeFrom="column">
                  <wp:posOffset>2155190</wp:posOffset>
                </wp:positionH>
                <wp:positionV relativeFrom="paragraph">
                  <wp:posOffset>127000</wp:posOffset>
                </wp:positionV>
                <wp:extent cx="1115060" cy="0"/>
                <wp:effectExtent l="0" t="0" r="27940" b="19050"/>
                <wp:wrapNone/>
                <wp:docPr id="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D2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169.7pt;margin-top:10pt;width:87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uR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azeVjQYFwBcZXa2jAiPapX86zpd4eUrjqiWh6j304GkrOQkbxLCRdnoMxu+KIZxBAo&#10;ELd1bGwfIGEP6BhJOd1I4UePKHzMsmyazoA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"/>
            </w:pict>
          </mc:Fallback>
        </mc:AlternateContent>
      </w:r>
    </w:p>
    <w:p w:rsidR="00DF7EA4" w:rsidRDefault="00DF7EA4" w:rsidP="00DF7EA4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Theme="majorEastAsia" w:cstheme="majorBidi"/>
          <w:bCs/>
          <w:spacing w:val="20"/>
        </w:rPr>
      </w:pPr>
      <w:r w:rsidRPr="00797525">
        <w:rPr>
          <w:rFonts w:eastAsiaTheme="majorEastAsia" w:cstheme="majorBidi"/>
          <w:bCs/>
          <w:spacing w:val="20"/>
        </w:rPr>
        <w:t>Utilisez les «guillemets français»</w:t>
      </w:r>
    </w:p>
    <w:p w:rsidR="00B41C22" w:rsidRPr="00797525" w:rsidRDefault="00B41C22" w:rsidP="00DF7EA4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Theme="majorEastAsia" w:cstheme="majorBidi"/>
          <w:bCs/>
          <w:spacing w:val="20"/>
        </w:rPr>
      </w:pPr>
      <w:r>
        <w:rPr>
          <w:rFonts w:eastAsiaTheme="majorEastAsia" w:cstheme="majorBidi"/>
          <w:bCs/>
          <w:spacing w:val="20"/>
        </w:rPr>
        <w:t>Mettre le chiffre après la dernière lettre</w:t>
      </w:r>
    </w:p>
    <w:p w:rsidR="00DF7EA4" w:rsidRPr="00797525" w:rsidRDefault="00DF7EA4" w:rsidP="00DF7EA4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Theme="majorEastAsia" w:cstheme="majorBidi"/>
          <w:bCs/>
          <w:spacing w:val="20"/>
        </w:rPr>
      </w:pPr>
      <w:r w:rsidRPr="00797525">
        <w:rPr>
          <w:rFonts w:eastAsiaTheme="majorEastAsia" w:cstheme="majorBidi"/>
          <w:bCs/>
          <w:spacing w:val="20"/>
        </w:rPr>
        <w:t>Note de bas de pages</w:t>
      </w:r>
    </w:p>
    <w:p w:rsidR="00DF7EA4" w:rsidRPr="00797525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Cs/>
          <w:color w:val="365F91" w:themeColor="accent1" w:themeShade="BF"/>
          <w:spacing w:val="20"/>
          <w:sz w:val="24"/>
          <w:szCs w:val="24"/>
        </w:rPr>
      </w:pPr>
    </w:p>
    <w:p w:rsidR="00DF7EA4" w:rsidRPr="00DF7EA4" w:rsidRDefault="00DF7EA4" w:rsidP="00DF7EA4">
      <w:pPr>
        <w:spacing w:after="200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0"/>
          <w:szCs w:val="20"/>
        </w:rPr>
      </w:pPr>
      <w:r w:rsidRPr="003706B5"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  <w:t>3 lignes ou plus :</w:t>
      </w:r>
    </w:p>
    <w:p w:rsidR="00DF7EA4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DF7EA4" w:rsidRPr="00797525" w:rsidRDefault="00DF7EA4" w:rsidP="00DF7EA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eastAsiaTheme="majorEastAsia" w:cstheme="majorBidi"/>
          <w:bCs/>
          <w:spacing w:val="20"/>
        </w:rPr>
      </w:pPr>
      <w:r w:rsidRPr="00797525">
        <w:rPr>
          <w:rFonts w:eastAsiaTheme="majorEastAsia" w:cstheme="majorBidi"/>
          <w:bCs/>
          <w:spacing w:val="20"/>
        </w:rPr>
        <w:t>Retrait de 1 cm</w:t>
      </w:r>
    </w:p>
    <w:p w:rsidR="00DF7EA4" w:rsidRPr="00797525" w:rsidRDefault="00DF7EA4" w:rsidP="00DF7EA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eastAsiaTheme="majorEastAsia" w:cstheme="majorBidi"/>
          <w:bCs/>
          <w:spacing w:val="20"/>
        </w:rPr>
      </w:pPr>
      <w:r w:rsidRPr="00797525">
        <w:rPr>
          <w:rFonts w:eastAsiaTheme="majorEastAsia" w:cstheme="majorBidi"/>
          <w:bCs/>
          <w:spacing w:val="20"/>
        </w:rPr>
        <w:t>Note de bas de pages</w:t>
      </w:r>
    </w:p>
    <w:p w:rsidR="00DF7EA4" w:rsidRPr="00797525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Cs/>
          <w:color w:val="365F91" w:themeColor="accent1" w:themeShade="BF"/>
          <w:spacing w:val="20"/>
        </w:rPr>
      </w:pPr>
    </w:p>
    <w:p w:rsidR="00DF7EA4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B41C22" w:rsidRDefault="00B41C22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B41C22" w:rsidRDefault="00B41C22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B41C22" w:rsidRDefault="00B41C22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B41C22" w:rsidRDefault="00B41C22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eastAsiaTheme="majorEastAsia"/>
          <w:noProof/>
          <w:lang w:eastAsia="fr-FR"/>
        </w:rPr>
        <mc:AlternateContent>
          <mc:Choice Requires="wps">
            <w:drawing>
              <wp:anchor distT="0" distB="0" distL="114300" distR="457200" simplePos="0" relativeHeight="251659264" behindDoc="0" locked="0" layoutInCell="0" allowOverlap="1" wp14:anchorId="704DCD48" wp14:editId="73C93711">
                <wp:simplePos x="0" y="0"/>
                <wp:positionH relativeFrom="margin">
                  <wp:posOffset>3360420</wp:posOffset>
                </wp:positionH>
                <wp:positionV relativeFrom="margin">
                  <wp:posOffset>4481195</wp:posOffset>
                </wp:positionV>
                <wp:extent cx="847090" cy="3145155"/>
                <wp:effectExtent l="0" t="82233" r="99378" b="23177"/>
                <wp:wrapSquare wrapText="bothSides"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7090" cy="314515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20A" w:rsidRPr="000976BE" w:rsidRDefault="00EC320A" w:rsidP="00DF7EA4">
                            <w:pPr>
                              <w:spacing w:after="0" w:line="240" w:lineRule="auto"/>
                              <w:ind w:left="142" w:hanging="142"/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0976BE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Bourbon</w:t>
                            </w:r>
                            <w:r w:rsidRPr="000976BE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, Y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.</w:t>
                            </w:r>
                            <w:r w:rsidRPr="000976BE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 xml:space="preserve"> et L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amarre</w:t>
                            </w:r>
                            <w:r w:rsidRPr="000976BE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, J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.</w:t>
                            </w:r>
                            <w:r w:rsidRPr="000976BE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976BE">
                              <w:rPr>
                                <w:rFonts w:eastAsiaTheme="majorEastAsia" w:cstheme="majorBidi"/>
                                <w:bCs/>
                                <w:i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Histoire des Etats-Unis : mythes et réalités</w:t>
                            </w:r>
                            <w:r w:rsidRPr="000976BE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, 2</w:t>
                            </w:r>
                            <w:r w:rsidRPr="000976BE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0976BE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 xml:space="preserve"> édition, Montréal, Beauchemin, 2006, 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page 269</w:t>
                            </w:r>
                            <w:r w:rsidRPr="000976BE">
                              <w:rPr>
                                <w:rFonts w:eastAsiaTheme="majorEastAsia" w:cstheme="majorBidi"/>
                                <w:bCs/>
                                <w:color w:val="auto"/>
                                <w:spacing w:val="2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320A" w:rsidRDefault="00EC320A" w:rsidP="00DF7EA4">
                            <w:pPr>
                              <w:jc w:val="right"/>
                              <w:rPr>
                                <w:iCs/>
                                <w:color w:val="auto"/>
                              </w:rPr>
                            </w:pPr>
                          </w:p>
                          <w:p w:rsidR="00EC320A" w:rsidRPr="00597C4F" w:rsidRDefault="00EC320A" w:rsidP="00DF7EA4">
                            <w:pPr>
                              <w:jc w:val="right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CD48" id="AutoShape 54" o:spid="_x0000_s1028" type="#_x0000_t185" style="position:absolute;margin-left:264.6pt;margin-top:352.85pt;width:66.7pt;height:247.65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EC320A" w:rsidRPr="000976BE" w:rsidRDefault="00EC320A" w:rsidP="00DF7EA4">
                      <w:pPr>
                        <w:spacing w:after="0" w:line="240" w:lineRule="auto"/>
                        <w:ind w:left="142" w:hanging="142"/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</w:pPr>
                      <w:r w:rsidRPr="000976BE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Bourbon</w:t>
                      </w:r>
                      <w:r w:rsidRPr="000976BE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, Y</w:t>
                      </w:r>
                      <w:r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.</w:t>
                      </w:r>
                      <w:r w:rsidRPr="000976BE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 xml:space="preserve"> et L</w:t>
                      </w:r>
                      <w:r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amarre</w:t>
                      </w:r>
                      <w:r w:rsidRPr="000976BE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, J</w:t>
                      </w:r>
                      <w:r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.</w:t>
                      </w:r>
                      <w:r w:rsidRPr="000976BE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 xml:space="preserve">, </w:t>
                      </w:r>
                      <w:r w:rsidRPr="000976BE">
                        <w:rPr>
                          <w:rFonts w:eastAsiaTheme="majorEastAsia" w:cstheme="majorBidi"/>
                          <w:bCs/>
                          <w:i/>
                          <w:color w:val="auto"/>
                          <w:spacing w:val="20"/>
                          <w:sz w:val="16"/>
                          <w:szCs w:val="16"/>
                        </w:rPr>
                        <w:t>Histoire des Etats-Unis : mythes et réalités</w:t>
                      </w:r>
                      <w:r w:rsidRPr="000976BE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, 2</w:t>
                      </w:r>
                      <w:r w:rsidRPr="000976BE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0976BE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 xml:space="preserve"> édition, Montréal, Beauchemin, 2006, </w:t>
                      </w:r>
                      <w:r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page 269</w:t>
                      </w:r>
                      <w:r w:rsidRPr="000976BE">
                        <w:rPr>
                          <w:rFonts w:eastAsiaTheme="majorEastAsia" w:cstheme="majorBidi"/>
                          <w:bCs/>
                          <w:color w:val="auto"/>
                          <w:spacing w:val="20"/>
                          <w:sz w:val="16"/>
                          <w:szCs w:val="16"/>
                        </w:rPr>
                        <w:t>.</w:t>
                      </w:r>
                    </w:p>
                    <w:p w:rsidR="00EC320A" w:rsidRDefault="00EC320A" w:rsidP="00DF7EA4">
                      <w:pPr>
                        <w:jc w:val="right"/>
                        <w:rPr>
                          <w:iCs/>
                          <w:color w:val="auto"/>
                        </w:rPr>
                      </w:pPr>
                    </w:p>
                    <w:p w:rsidR="00EC320A" w:rsidRPr="00597C4F" w:rsidRDefault="00EC320A" w:rsidP="00DF7EA4">
                      <w:pPr>
                        <w:jc w:val="right"/>
                        <w:rPr>
                          <w:i/>
                          <w:iCs/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41C22" w:rsidRDefault="00B41C22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pacing w:val="2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92163" wp14:editId="48E2C707">
                <wp:simplePos x="0" y="0"/>
                <wp:positionH relativeFrom="column">
                  <wp:posOffset>2369820</wp:posOffset>
                </wp:positionH>
                <wp:positionV relativeFrom="paragraph">
                  <wp:posOffset>78740</wp:posOffset>
                </wp:positionV>
                <wp:extent cx="1108075" cy="0"/>
                <wp:effectExtent l="7620" t="12065" r="8255" b="6985"/>
                <wp:wrapNone/>
                <wp:docPr id="3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4AC6" id="AutoShape 71" o:spid="_x0000_s1026" type="#_x0000_t32" style="position:absolute;margin-left:186.6pt;margin-top:6.2pt;width:8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CV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  <w:t>Notes de bas de page</w:t>
      </w:r>
    </w:p>
    <w:p w:rsidR="00DF7EA4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DF7EA4" w:rsidRPr="003706B5" w:rsidRDefault="00FC3638" w:rsidP="00DF7EA4">
      <w:pPr>
        <w:spacing w:after="0" w:line="240" w:lineRule="auto"/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</w:pPr>
      <w:r>
        <w:rPr>
          <w:rFonts w:eastAsiaTheme="majorEastAsia" w:cstheme="majorBidi"/>
          <w:b/>
          <w:bCs/>
          <w:noProof/>
          <w:color w:val="365F91" w:themeColor="accent1" w:themeShade="BF"/>
          <w:spacing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A2296" wp14:editId="5ACD918F">
                <wp:simplePos x="0" y="0"/>
                <wp:positionH relativeFrom="column">
                  <wp:posOffset>4036060</wp:posOffset>
                </wp:positionH>
                <wp:positionV relativeFrom="paragraph">
                  <wp:posOffset>81915</wp:posOffset>
                </wp:positionV>
                <wp:extent cx="1108075" cy="0"/>
                <wp:effectExtent l="0" t="0" r="15875" b="19050"/>
                <wp:wrapNone/>
                <wp:docPr id="3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4F05" id="AutoShape 73" o:spid="_x0000_s1026" type="#_x0000_t32" style="position:absolute;margin-left:317.8pt;margin-top:6.45pt;width:8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yX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"/>
            </w:pict>
          </mc:Fallback>
        </mc:AlternateContent>
      </w:r>
      <w:r w:rsidR="00DF7EA4" w:rsidRPr="003706B5"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  <w:t>Références aux ouvrages, livres, documents de références</w:t>
      </w:r>
    </w:p>
    <w:p w:rsidR="00DF7EA4" w:rsidRDefault="00DF7EA4" w:rsidP="00DF7EA4">
      <w:pPr>
        <w:spacing w:after="0" w:line="240" w:lineRule="auto"/>
        <w:rPr>
          <w:rFonts w:eastAsiaTheme="majorEastAsia"/>
        </w:rPr>
      </w:pPr>
    </w:p>
    <w:p w:rsidR="00DF7EA4" w:rsidRPr="00797525" w:rsidRDefault="004049A3" w:rsidP="00DF7EA4">
      <w:pPr>
        <w:spacing w:after="0" w:line="240" w:lineRule="auto"/>
        <w:rPr>
          <w:rFonts w:eastAsiaTheme="majorEastAsia"/>
        </w:rPr>
      </w:pPr>
      <w:r>
        <w:rPr>
          <w:rFonts w:eastAsiaTheme="majorEastAs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457200" simplePos="0" relativeHeight="251660288" behindDoc="0" locked="0" layoutInCell="0" allowOverlap="1" wp14:anchorId="0EE93777" wp14:editId="240192C5">
                <wp:simplePos x="0" y="0"/>
                <wp:positionH relativeFrom="margin">
                  <wp:posOffset>3286760</wp:posOffset>
                </wp:positionH>
                <wp:positionV relativeFrom="margin">
                  <wp:posOffset>5599430</wp:posOffset>
                </wp:positionV>
                <wp:extent cx="1562100" cy="4535170"/>
                <wp:effectExtent l="0" t="76835" r="94615" b="18415"/>
                <wp:wrapSquare wrapText="bothSides"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2100" cy="453517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20A" w:rsidRDefault="00EC320A" w:rsidP="00DF7EA4">
                            <w:pPr>
                              <w:ind w:left="142" w:hanging="142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56EDF"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C56EDF">
                              <w:rPr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6955">
                              <w:rPr>
                                <w:color w:val="auto"/>
                                <w:sz w:val="16"/>
                                <w:szCs w:val="16"/>
                              </w:rPr>
                              <w:t>Organisation du Baccalauréat International</w:t>
                            </w:r>
                            <w:r w:rsidRPr="004C6955">
                              <w:rPr>
                                <w:i/>
                                <w:color w:val="auto"/>
                                <w:sz w:val="16"/>
                                <w:szCs w:val="16"/>
                              </w:rPr>
                              <w:t>,  intégrité en milieu scolaire</w:t>
                            </w:r>
                            <w:r w:rsidRPr="004C6955">
                              <w:rPr>
                                <w:color w:val="auto"/>
                                <w:sz w:val="16"/>
                                <w:szCs w:val="16"/>
                              </w:rPr>
                              <w:t>, [En ligne],</w:t>
                            </w:r>
                            <w:r>
                              <w:rPr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6955">
                              <w:rPr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http://occ.ibo.org/ibis/occ/spec/malpr.cfm?language=FRENCH&amp;&amp;subject=malpr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6955">
                              <w:rPr>
                                <w:color w:val="auto"/>
                                <w:sz w:val="16"/>
                                <w:szCs w:val="16"/>
                              </w:rPr>
                              <w:t>10 avril 2009.</w:t>
                            </w:r>
                          </w:p>
                          <w:p w:rsidR="004049A3" w:rsidRPr="00CA3A82" w:rsidRDefault="004049A3" w:rsidP="004049A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Pr="004049A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49A3">
                              <w:rPr>
                                <w:rFonts w:eastAsia="Times New Roman" w:cs="Times New Roman"/>
                                <w:iCs/>
                                <w:sz w:val="16"/>
                                <w:szCs w:val="16"/>
                                <w:lang w:eastAsia="fr-CA"/>
                              </w:rPr>
                              <w:t xml:space="preserve">Nadeau, J.-P., </w:t>
                            </w:r>
                            <w:r w:rsidRPr="004049A3">
                              <w:rPr>
                                <w:rFonts w:cs="Times New Roman"/>
                                <w:i/>
                                <w:sz w:val="16"/>
                                <w:szCs w:val="16"/>
                              </w:rPr>
                              <w:t>Ces juges qui falsifient des documents de cour en toute impunité</w:t>
                            </w:r>
                            <w:r w:rsidRPr="004049A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, [En ligne], </w:t>
                            </w:r>
                            <w:hyperlink r:id="rId5" w:history="1">
                              <w:r w:rsidRPr="004049A3">
                                <w:rPr>
                                  <w:rStyle w:val="Lienhypertexte"/>
                                  <w:rFonts w:cs="Times New Roman"/>
                                  <w:sz w:val="16"/>
                                  <w:szCs w:val="16"/>
                                </w:rPr>
                                <w:t>http://www.msn.com/fr-ca/actualites/quebec-canada/ces-juges-qui-falsifient-des-documents-de-cour-en-toute-impunit%c3%a9/ar-BBAH9rH?ocid=se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049A3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4 mai 2017.</w:t>
                            </w:r>
                          </w:p>
                          <w:p w:rsidR="004049A3" w:rsidRDefault="004049A3" w:rsidP="00DF7EA4">
                            <w:pPr>
                              <w:ind w:left="142" w:hanging="142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049A3" w:rsidRPr="004C6955" w:rsidRDefault="004049A3" w:rsidP="00DF7EA4">
                            <w:pPr>
                              <w:ind w:left="142" w:hanging="142"/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3777" id="AutoShape 55" o:spid="_x0000_s1029" type="#_x0000_t185" style="position:absolute;margin-left:258.8pt;margin-top:440.9pt;width:123pt;height:357.1pt;rotation:90;z-index:25166028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EC320A" w:rsidRDefault="00EC320A" w:rsidP="00DF7EA4">
                      <w:pPr>
                        <w:ind w:left="142" w:hanging="142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C56EDF">
                        <w:rPr>
                          <w:iCs/>
                          <w:color w:val="auto"/>
                          <w:sz w:val="16"/>
                          <w:szCs w:val="16"/>
                        </w:rPr>
                        <w:t>1</w:t>
                      </w:r>
                      <w:r w:rsidRPr="00C56EDF">
                        <w:rPr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4C6955">
                        <w:rPr>
                          <w:color w:val="auto"/>
                          <w:sz w:val="16"/>
                          <w:szCs w:val="16"/>
                        </w:rPr>
                        <w:t>Organisation du Baccalauréat International</w:t>
                      </w:r>
                      <w:r w:rsidRPr="004C6955">
                        <w:rPr>
                          <w:i/>
                          <w:color w:val="auto"/>
                          <w:sz w:val="16"/>
                          <w:szCs w:val="16"/>
                        </w:rPr>
                        <w:t>,  intégrité en milieu scolaire</w:t>
                      </w:r>
                      <w:r w:rsidRPr="004C6955">
                        <w:rPr>
                          <w:color w:val="auto"/>
                          <w:sz w:val="16"/>
                          <w:szCs w:val="16"/>
                        </w:rPr>
                        <w:t>, [En ligne],</w:t>
                      </w:r>
                      <w:r>
                        <w:rPr>
                          <w:i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4C6955">
                        <w:rPr>
                          <w:color w:val="auto"/>
                          <w:sz w:val="16"/>
                          <w:szCs w:val="16"/>
                          <w:u w:val="single"/>
                        </w:rPr>
                        <w:t>http://occ.ibo.org/ibis/occ/spec/malpr.cfm?language=FRENCH&amp;&amp;subject=malpr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i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4C6955">
                        <w:rPr>
                          <w:color w:val="auto"/>
                          <w:sz w:val="16"/>
                          <w:szCs w:val="16"/>
                        </w:rPr>
                        <w:t>10 avril 2009.</w:t>
                      </w:r>
                    </w:p>
                    <w:p w:rsidR="004049A3" w:rsidRPr="00CA3A82" w:rsidRDefault="004049A3" w:rsidP="004049A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2</w:t>
                      </w:r>
                      <w:r w:rsidRPr="004049A3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4049A3">
                        <w:rPr>
                          <w:rFonts w:eastAsia="Times New Roman" w:cs="Times New Roman"/>
                          <w:iCs/>
                          <w:sz w:val="16"/>
                          <w:szCs w:val="16"/>
                          <w:lang w:eastAsia="fr-CA"/>
                        </w:rPr>
                        <w:t xml:space="preserve">Nadeau, J.-P., </w:t>
                      </w:r>
                      <w:r w:rsidRPr="004049A3">
                        <w:rPr>
                          <w:rFonts w:cs="Times New Roman"/>
                          <w:i/>
                          <w:sz w:val="16"/>
                          <w:szCs w:val="16"/>
                        </w:rPr>
                        <w:t>Ces juges qui falsifient des documents de cour en toute impunité</w:t>
                      </w:r>
                      <w:r w:rsidRPr="004049A3">
                        <w:rPr>
                          <w:rFonts w:cs="Times New Roman"/>
                          <w:sz w:val="16"/>
                          <w:szCs w:val="16"/>
                        </w:rPr>
                        <w:t xml:space="preserve">, [En ligne], </w:t>
                      </w:r>
                      <w:hyperlink r:id="rId6" w:history="1">
                        <w:r w:rsidRPr="004049A3">
                          <w:rPr>
                            <w:rStyle w:val="Lienhypertexte"/>
                            <w:rFonts w:cs="Times New Roman"/>
                            <w:sz w:val="16"/>
                            <w:szCs w:val="16"/>
                          </w:rPr>
                          <w:t>http://www.msn.com/fr-ca/actualites/quebec-canada/ces-juges-qui-falsifient-des-documents-de-cour-en-toute-impunit%c3%a9/ar-BBAH9rH?ocid=se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049A3">
                        <w:rPr>
                          <w:rFonts w:cs="Times New Roman"/>
                          <w:sz w:val="16"/>
                          <w:szCs w:val="16"/>
                        </w:rPr>
                        <w:t>4 mai 2017.</w:t>
                      </w:r>
                    </w:p>
                    <w:p w:rsidR="004049A3" w:rsidRDefault="004049A3" w:rsidP="00DF7EA4">
                      <w:pPr>
                        <w:ind w:left="142" w:hanging="142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:rsidR="004049A3" w:rsidRPr="004C6955" w:rsidRDefault="004049A3" w:rsidP="00DF7EA4">
                      <w:pPr>
                        <w:ind w:left="142" w:hanging="142"/>
                        <w:rPr>
                          <w:iCs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7EA4" w:rsidRPr="00797525">
        <w:rPr>
          <w:rFonts w:eastAsiaTheme="majorEastAsia"/>
        </w:rPr>
        <w:t xml:space="preserve">1. le </w:t>
      </w:r>
      <w:r w:rsidR="00DF7EA4">
        <w:rPr>
          <w:rFonts w:eastAsiaTheme="majorEastAsia"/>
        </w:rPr>
        <w:t>nom et l’initial du p</w:t>
      </w:r>
      <w:r w:rsidR="00DF7EA4" w:rsidRPr="00797525">
        <w:rPr>
          <w:rFonts w:eastAsiaTheme="majorEastAsia"/>
        </w:rPr>
        <w:t>rénom de l'auteur,</w:t>
      </w:r>
    </w:p>
    <w:p w:rsidR="00DF7EA4" w:rsidRPr="00797525" w:rsidRDefault="00DF7EA4" w:rsidP="00DF7EA4">
      <w:pPr>
        <w:spacing w:after="0" w:line="240" w:lineRule="auto"/>
        <w:rPr>
          <w:rFonts w:eastAsiaTheme="majorEastAsia"/>
        </w:rPr>
      </w:pPr>
      <w:r w:rsidRPr="00797525">
        <w:rPr>
          <w:rFonts w:eastAsiaTheme="majorEastAsia"/>
        </w:rPr>
        <w:t xml:space="preserve">2. le </w:t>
      </w:r>
      <w:r w:rsidRPr="00797525">
        <w:rPr>
          <w:rFonts w:eastAsiaTheme="majorEastAsia"/>
          <w:i/>
        </w:rPr>
        <w:t>titre de l'ouvrage</w:t>
      </w:r>
      <w:r w:rsidRPr="00797525">
        <w:rPr>
          <w:rFonts w:eastAsiaTheme="majorEastAsia"/>
        </w:rPr>
        <w:t>,</w:t>
      </w:r>
    </w:p>
    <w:p w:rsidR="00DF7EA4" w:rsidRPr="00797525" w:rsidRDefault="00DF7EA4" w:rsidP="00DF7EA4">
      <w:pPr>
        <w:spacing w:after="0" w:line="240" w:lineRule="auto"/>
        <w:rPr>
          <w:rFonts w:eastAsiaTheme="majorEastAsia"/>
        </w:rPr>
      </w:pPr>
      <w:r w:rsidRPr="00797525">
        <w:rPr>
          <w:rFonts w:eastAsiaTheme="majorEastAsia"/>
        </w:rPr>
        <w:t>3. le lieu d'édition,</w:t>
      </w:r>
    </w:p>
    <w:p w:rsidR="00DF7EA4" w:rsidRPr="00797525" w:rsidRDefault="00DF7EA4" w:rsidP="00DF7EA4">
      <w:pPr>
        <w:spacing w:after="0" w:line="240" w:lineRule="auto"/>
        <w:rPr>
          <w:rFonts w:eastAsiaTheme="majorEastAsia"/>
        </w:rPr>
      </w:pPr>
      <w:r w:rsidRPr="00797525">
        <w:rPr>
          <w:rFonts w:eastAsiaTheme="majorEastAsia"/>
        </w:rPr>
        <w:t>4. la maison d'édition,</w:t>
      </w:r>
    </w:p>
    <w:p w:rsidR="00DF7EA4" w:rsidRPr="00797525" w:rsidRDefault="00DF7EA4" w:rsidP="00DF7EA4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5</w:t>
      </w:r>
      <w:r w:rsidRPr="00797525">
        <w:rPr>
          <w:rFonts w:eastAsiaTheme="majorEastAsia"/>
        </w:rPr>
        <w:t>. l'année de publication,</w:t>
      </w:r>
    </w:p>
    <w:p w:rsidR="00DF7EA4" w:rsidRDefault="00DF7EA4" w:rsidP="00DF7EA4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6. la ou les pages consultées</w:t>
      </w:r>
      <w:r w:rsidRPr="00797525">
        <w:rPr>
          <w:rFonts w:eastAsiaTheme="majorEastAsia"/>
        </w:rPr>
        <w:t>.</w:t>
      </w:r>
    </w:p>
    <w:p w:rsidR="00FC3638" w:rsidRPr="00797525" w:rsidRDefault="00FC3638" w:rsidP="00DF7EA4">
      <w:pPr>
        <w:spacing w:after="0" w:line="240" w:lineRule="auto"/>
        <w:rPr>
          <w:rFonts w:eastAsiaTheme="majorEastAsia"/>
        </w:rPr>
      </w:pPr>
    </w:p>
    <w:p w:rsidR="00DF7EA4" w:rsidRDefault="00FC3638" w:rsidP="00DF7EA4">
      <w:pPr>
        <w:spacing w:after="0" w:line="240" w:lineRule="auto"/>
        <w:rPr>
          <w:rFonts w:eastAsiaTheme="majorEastAsia"/>
        </w:rPr>
      </w:pPr>
      <w:r>
        <w:rPr>
          <w:rFonts w:eastAsiaTheme="maj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B8207" wp14:editId="31380F13">
                <wp:simplePos x="0" y="0"/>
                <wp:positionH relativeFrom="column">
                  <wp:posOffset>2216785</wp:posOffset>
                </wp:positionH>
                <wp:positionV relativeFrom="paragraph">
                  <wp:posOffset>49530</wp:posOffset>
                </wp:positionV>
                <wp:extent cx="1108075" cy="0"/>
                <wp:effectExtent l="0" t="0" r="15875" b="19050"/>
                <wp:wrapNone/>
                <wp:docPr id="3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8175" id="AutoShape 74" o:spid="_x0000_s1026" type="#_x0000_t32" style="position:absolute;margin-left:174.55pt;margin-top:3.9pt;width:8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K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XRYx4GNBhXQFyltja0SI/q1bxo+t0hpauOqJbH6LeTgeQsZCTvUsLFGSizGz5rBjEE&#10;CsRpHRvbB0iYAzrGpZxuS+FHjyh8zLJ0nj5O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"/>
            </w:pict>
          </mc:Fallback>
        </mc:AlternateContent>
      </w:r>
    </w:p>
    <w:p w:rsidR="00DF7EA4" w:rsidRPr="003706B5" w:rsidRDefault="00DF7EA4" w:rsidP="00DF7EA4">
      <w:pPr>
        <w:spacing w:after="0" w:line="240" w:lineRule="auto"/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</w:pPr>
      <w:r w:rsidRPr="003706B5"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  <w:t>Références aux sites WEB</w:t>
      </w:r>
    </w:p>
    <w:p w:rsidR="00DF7EA4" w:rsidRDefault="00DF7EA4" w:rsidP="00DF7EA4">
      <w:pPr>
        <w:spacing w:after="0" w:line="240" w:lineRule="auto"/>
        <w:rPr>
          <w:rFonts w:eastAsiaTheme="majorEastAsia"/>
        </w:rPr>
      </w:pPr>
    </w:p>
    <w:p w:rsidR="00DF7EA4" w:rsidRPr="004C6955" w:rsidRDefault="00DF7EA4" w:rsidP="00DF7EA4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1. Auteur ou organisme,</w:t>
      </w:r>
      <w:r w:rsidRPr="004C6955">
        <w:rPr>
          <w:rFonts w:eastAsiaTheme="majorEastAsia"/>
        </w:rPr>
        <w:t xml:space="preserve"> </w:t>
      </w:r>
    </w:p>
    <w:p w:rsidR="00DF7EA4" w:rsidRDefault="00DF7EA4" w:rsidP="00DF7EA4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2. </w:t>
      </w:r>
      <w:r>
        <w:rPr>
          <w:rFonts w:eastAsiaTheme="majorEastAsia"/>
          <w:i/>
        </w:rPr>
        <w:t>Titre</w:t>
      </w:r>
      <w:r w:rsidRPr="0078315F">
        <w:rPr>
          <w:rFonts w:eastAsiaTheme="majorEastAsia"/>
          <w:i/>
        </w:rPr>
        <w:t xml:space="preserve"> de la page</w:t>
      </w:r>
      <w:r>
        <w:rPr>
          <w:rFonts w:eastAsiaTheme="majorEastAsia"/>
          <w:i/>
        </w:rPr>
        <w:t xml:space="preserve"> d’accueil,</w:t>
      </w:r>
    </w:p>
    <w:p w:rsidR="00DF7EA4" w:rsidRDefault="00DF7EA4" w:rsidP="00DF7EA4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>3. [Type de support],</w:t>
      </w:r>
    </w:p>
    <w:p w:rsidR="00DF7EA4" w:rsidRDefault="00DF7EA4" w:rsidP="00DF7EA4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4. </w:t>
      </w:r>
      <w:r w:rsidRPr="004C6955">
        <w:rPr>
          <w:rFonts w:eastAsiaTheme="majorEastAsia"/>
          <w:u w:val="single"/>
        </w:rPr>
        <w:t>Adresse URL</w:t>
      </w:r>
    </w:p>
    <w:p w:rsidR="00DF7EA4" w:rsidRDefault="00DF7EA4" w:rsidP="00DF7EA4">
      <w:pPr>
        <w:spacing w:after="0" w:line="240" w:lineRule="auto"/>
        <w:rPr>
          <w:rFonts w:eastAsiaTheme="majorEastAsia"/>
        </w:rPr>
      </w:pPr>
      <w:r>
        <w:rPr>
          <w:rFonts w:eastAsiaTheme="majorEastAsia"/>
        </w:rPr>
        <w:t xml:space="preserve">5. </w:t>
      </w:r>
      <w:r w:rsidRPr="004C6955">
        <w:rPr>
          <w:rFonts w:eastAsiaTheme="majorEastAsia"/>
        </w:rPr>
        <w:t>Date de consultation</w:t>
      </w:r>
      <w:r>
        <w:rPr>
          <w:rFonts w:eastAsiaTheme="majorEastAsia"/>
        </w:rPr>
        <w:t>.</w:t>
      </w:r>
    </w:p>
    <w:p w:rsidR="00DF7EA4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DF7EA4" w:rsidRPr="00C82289" w:rsidRDefault="00B41C22" w:rsidP="00DF7EA4">
      <w:pPr>
        <w:spacing w:after="0" w:line="240" w:lineRule="auto"/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</w:pPr>
      <w:r>
        <w:rPr>
          <w:rFonts w:eastAsiaTheme="majorEastAs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457200" simplePos="0" relativeHeight="251668480" behindDoc="0" locked="0" layoutInCell="0" allowOverlap="1" wp14:anchorId="45C03D0C" wp14:editId="7AF2BD83">
                <wp:simplePos x="0" y="0"/>
                <wp:positionH relativeFrom="margin">
                  <wp:posOffset>3642995</wp:posOffset>
                </wp:positionH>
                <wp:positionV relativeFrom="margin">
                  <wp:posOffset>-1463675</wp:posOffset>
                </wp:positionV>
                <wp:extent cx="751205" cy="3808730"/>
                <wp:effectExtent l="0" t="80962" r="101282" b="25083"/>
                <wp:wrapSquare wrapText="bothSides"/>
                <wp:docPr id="5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751205" cy="380873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20A" w:rsidRPr="004C6955" w:rsidRDefault="00EC320A" w:rsidP="00DF7EA4">
                            <w:pPr>
                              <w:ind w:left="142" w:hanging="142"/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56EDF"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289">
                              <w:rPr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Sleeping with the ennemy, (Les nuits avec mon ennemi</w:t>
                            </w:r>
                            <w:r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  <w:t>), J,ruben, avec J.Roberts, P,Bergin, K.Anderson, États-Unis, 1991, drame/thriller, 99 min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3D0C" id="_x0000_s1030" type="#_x0000_t185" style="position:absolute;margin-left:286.85pt;margin-top:-115.25pt;width:59.15pt;height:299.9pt;rotation:90;z-index:25166848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EC320A" w:rsidRPr="004C6955" w:rsidRDefault="00EC320A" w:rsidP="00DF7EA4">
                      <w:pPr>
                        <w:ind w:left="142" w:hanging="142"/>
                        <w:rPr>
                          <w:iCs/>
                          <w:color w:val="auto"/>
                          <w:sz w:val="16"/>
                          <w:szCs w:val="16"/>
                        </w:rPr>
                      </w:pPr>
                      <w:r w:rsidRPr="00C56EDF">
                        <w:rPr>
                          <w:iCs/>
                          <w:color w:val="auto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i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C82289">
                        <w:rPr>
                          <w:i/>
                          <w:iCs/>
                          <w:color w:val="auto"/>
                          <w:sz w:val="16"/>
                          <w:szCs w:val="16"/>
                        </w:rPr>
                        <w:t>Sleeping with the ennemy, (Les nuits avec mon ennemi</w:t>
                      </w:r>
                      <w:r>
                        <w:rPr>
                          <w:iCs/>
                          <w:color w:val="auto"/>
                          <w:sz w:val="16"/>
                          <w:szCs w:val="16"/>
                        </w:rPr>
                        <w:t>), J,ruben, avec J.Roberts, P,Bergin, K.Anderson, États-Unis, 1991, drame/thriller, 99 min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7EA4" w:rsidRPr="00C82289">
        <w:rPr>
          <w:rFonts w:eastAsiaTheme="majorEastAsia" w:cstheme="majorBidi"/>
          <w:b/>
          <w:bCs/>
          <w:color w:val="365F91" w:themeColor="accent1" w:themeShade="BF"/>
          <w:spacing w:val="20"/>
          <w:sz w:val="20"/>
          <w:szCs w:val="20"/>
        </w:rPr>
        <w:t>Référence film et vidéo</w:t>
      </w:r>
    </w:p>
    <w:p w:rsidR="00DF7EA4" w:rsidRDefault="00467450" w:rsidP="00DF7EA4">
      <w:pPr>
        <w:pStyle w:val="Paragraphedeliste"/>
        <w:numPr>
          <w:ilvl w:val="1"/>
          <w:numId w:val="1"/>
        </w:numPr>
        <w:spacing w:after="0" w:line="240" w:lineRule="auto"/>
        <w:ind w:left="284" w:hanging="284"/>
        <w:rPr>
          <w:i/>
        </w:rPr>
      </w:pPr>
      <w:r>
        <w:rPr>
          <w:rFonts w:eastAsiaTheme="majorEastAsi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457200" simplePos="0" relativeHeight="251673600" behindDoc="0" locked="0" layoutInCell="0" allowOverlap="1" wp14:anchorId="29060FE6" wp14:editId="689CA79E">
                <wp:simplePos x="0" y="0"/>
                <wp:positionH relativeFrom="margin">
                  <wp:posOffset>3556635</wp:posOffset>
                </wp:positionH>
                <wp:positionV relativeFrom="margin">
                  <wp:posOffset>499110</wp:posOffset>
                </wp:positionV>
                <wp:extent cx="1492250" cy="3808730"/>
                <wp:effectExtent l="3810" t="72390" r="54610" b="16510"/>
                <wp:wrapSquare wrapText="bothSides"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2250" cy="380873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450" w:rsidRDefault="00467450" w:rsidP="00467450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1-</w:t>
                            </w:r>
                            <w:r>
                              <w:rPr>
                                <w:rStyle w:val="Accentuation"/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Organisation du Baccalauréat International</w:t>
                            </w:r>
                            <w:r>
                              <w:rPr>
                                <w:rStyle w:val="Accentuation"/>
                                <w:rFonts w:ascii="Calibri" w:hAnsi="Calibri" w:cs="Calibri"/>
                                <w:color w:val="000000"/>
                              </w:rPr>
                              <w:t>,  intégrité en milieu scolaire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, [En ligne],</w:t>
                            </w:r>
                            <w:r>
                              <w:rPr>
                                <w:rStyle w:val="Accentuation"/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Lienhypertexte"/>
                                  <w:rFonts w:ascii="Calibri" w:eastAsiaTheme="majorEastAsia" w:hAnsi="Calibri" w:cs="Calibri"/>
                                </w:rPr>
                                <w:t>http://occ.ibo.org/ibis/occ/spec/malpr.cfm?language=FRENCH&amp;&amp;subject=malpr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Accentuation"/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10 avril 2009.</w:t>
                            </w:r>
                          </w:p>
                          <w:p w:rsidR="00467450" w:rsidRDefault="00467450" w:rsidP="00467450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2- </w:t>
                            </w:r>
                            <w:r>
                              <w:rPr>
                                <w:rStyle w:val="Accentuation"/>
                                <w:rFonts w:ascii="Calibri" w:hAnsi="Calibri" w:cs="Calibri"/>
                                <w:color w:val="000000"/>
                              </w:rPr>
                              <w:t>Ibid.</w:t>
                            </w:r>
                          </w:p>
                          <w:p w:rsidR="00EC320A" w:rsidRPr="00FC3638" w:rsidRDefault="00EC320A" w:rsidP="00FC3638">
                            <w:pPr>
                              <w:ind w:left="142" w:hanging="142"/>
                              <w:rPr>
                                <w:i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0FE6" id="_x0000_s1031" type="#_x0000_t185" style="position:absolute;left:0;text-align:left;margin-left:280.05pt;margin-top:39.3pt;width:117.5pt;height:299.9pt;rotation:90;z-index:25167360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" o:allowincell="f" adj="2346" fillcolor="#4f81bd [3204]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467450" w:rsidRDefault="00467450" w:rsidP="00467450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1-</w:t>
                      </w:r>
                      <w:r>
                        <w:rPr>
                          <w:rStyle w:val="Accentuation"/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Organisation du Baccalauréat International</w:t>
                      </w:r>
                      <w:r>
                        <w:rPr>
                          <w:rStyle w:val="Accentuation"/>
                          <w:rFonts w:ascii="Calibri" w:hAnsi="Calibri" w:cs="Calibri"/>
                          <w:color w:val="000000"/>
                        </w:rPr>
                        <w:t>,  intégrité en milieu scolaire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, [En ligne],</w:t>
                      </w:r>
                      <w:r>
                        <w:rPr>
                          <w:rStyle w:val="Accentuation"/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Lienhypertexte"/>
                            <w:rFonts w:ascii="Calibri" w:eastAsiaTheme="majorEastAsia" w:hAnsi="Calibri" w:cs="Calibri"/>
                          </w:rPr>
                          <w:t>http://occ.ibo.org/ibis/occ/spec/malpr.cfm?language=FRENCH&amp;&amp;subject=malpr</w:t>
                        </w:r>
                      </w:hyperlink>
                      <w:r>
                        <w:rPr>
                          <w:rFonts w:ascii="Calibri" w:hAnsi="Calibri" w:cs="Calibri"/>
                          <w:color w:val="000000"/>
                        </w:rPr>
                        <w:t>,</w:t>
                      </w:r>
                      <w:r>
                        <w:rPr>
                          <w:rStyle w:val="Accentuation"/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10 avril 2009.</w:t>
                      </w:r>
                    </w:p>
                    <w:p w:rsidR="00467450" w:rsidRDefault="00467450" w:rsidP="00467450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2- </w:t>
                      </w:r>
                      <w:r>
                        <w:rPr>
                          <w:rStyle w:val="Accentuation"/>
                          <w:rFonts w:ascii="Calibri" w:hAnsi="Calibri" w:cs="Calibri"/>
                          <w:color w:val="000000"/>
                        </w:rPr>
                        <w:t>Ibid.</w:t>
                      </w:r>
                    </w:p>
                    <w:p w:rsidR="00EC320A" w:rsidRPr="00FC3638" w:rsidRDefault="00EC320A" w:rsidP="00FC3638">
                      <w:pPr>
                        <w:ind w:left="142" w:hanging="142"/>
                        <w:rPr>
                          <w:iCs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7EA4" w:rsidRPr="00C82289">
        <w:rPr>
          <w:i/>
        </w:rPr>
        <w:t xml:space="preserve">Titre original, </w:t>
      </w:r>
    </w:p>
    <w:p w:rsidR="00DF7EA4" w:rsidRPr="00C82289" w:rsidRDefault="00DF7EA4" w:rsidP="00DF7EA4">
      <w:pPr>
        <w:pStyle w:val="Paragraphedeliste"/>
        <w:numPr>
          <w:ilvl w:val="1"/>
          <w:numId w:val="1"/>
        </w:numPr>
        <w:spacing w:after="0" w:line="240" w:lineRule="auto"/>
        <w:ind w:left="284" w:hanging="284"/>
        <w:rPr>
          <w:i/>
        </w:rPr>
      </w:pPr>
      <w:r w:rsidRPr="00C82289">
        <w:rPr>
          <w:i/>
        </w:rPr>
        <w:t>titre version française</w:t>
      </w:r>
      <w:r>
        <w:t>,</w:t>
      </w:r>
      <w:r w:rsidRPr="00C82289">
        <w:rPr>
          <w:rFonts w:eastAsiaTheme="majorEastAsia"/>
          <w:noProof/>
          <w:sz w:val="20"/>
          <w:szCs w:val="20"/>
          <w:lang w:eastAsia="fr-CA"/>
        </w:rPr>
        <w:t xml:space="preserve"> </w:t>
      </w:r>
    </w:p>
    <w:p w:rsidR="00DF7EA4" w:rsidRPr="00C82289" w:rsidRDefault="00DF7EA4" w:rsidP="00DF7EA4">
      <w:pPr>
        <w:pStyle w:val="Paragraphedeliste"/>
        <w:numPr>
          <w:ilvl w:val="1"/>
          <w:numId w:val="1"/>
        </w:numPr>
        <w:spacing w:after="0" w:line="240" w:lineRule="auto"/>
        <w:ind w:left="284" w:hanging="284"/>
        <w:rPr>
          <w:i/>
        </w:rPr>
      </w:pPr>
      <w:r>
        <w:t xml:space="preserve">nom du metteur en scène, </w:t>
      </w:r>
    </w:p>
    <w:p w:rsidR="00DF7EA4" w:rsidRPr="00C82289" w:rsidRDefault="00DF7EA4" w:rsidP="00DF7EA4">
      <w:pPr>
        <w:pStyle w:val="Paragraphedeliste"/>
        <w:numPr>
          <w:ilvl w:val="1"/>
          <w:numId w:val="1"/>
        </w:numPr>
        <w:spacing w:after="0" w:line="240" w:lineRule="auto"/>
        <w:ind w:left="284" w:hanging="284"/>
        <w:rPr>
          <w:i/>
        </w:rPr>
      </w:pPr>
      <w:r>
        <w:t xml:space="preserve">noms des acteurs principaux (si pertinent), </w:t>
      </w:r>
    </w:p>
    <w:p w:rsidR="00DF7EA4" w:rsidRPr="00C82289" w:rsidRDefault="00DF7EA4" w:rsidP="00DF7EA4">
      <w:pPr>
        <w:pStyle w:val="Paragraphedeliste"/>
        <w:numPr>
          <w:ilvl w:val="1"/>
          <w:numId w:val="1"/>
        </w:numPr>
        <w:spacing w:after="0" w:line="240" w:lineRule="auto"/>
        <w:ind w:left="284" w:hanging="284"/>
        <w:rPr>
          <w:i/>
        </w:rPr>
      </w:pPr>
      <w:r>
        <w:t xml:space="preserve">le pays, </w:t>
      </w:r>
    </w:p>
    <w:p w:rsidR="00DF7EA4" w:rsidRPr="00C82289" w:rsidRDefault="00DF7EA4" w:rsidP="00DF7EA4">
      <w:pPr>
        <w:pStyle w:val="Paragraphedeliste"/>
        <w:numPr>
          <w:ilvl w:val="1"/>
          <w:numId w:val="1"/>
        </w:numPr>
        <w:spacing w:after="0" w:line="240" w:lineRule="auto"/>
        <w:ind w:left="284" w:hanging="284"/>
        <w:rPr>
          <w:i/>
        </w:rPr>
      </w:pPr>
      <w:r>
        <w:t xml:space="preserve">l’année de sorties en salle, </w:t>
      </w:r>
    </w:p>
    <w:p w:rsidR="00DF7EA4" w:rsidRPr="00C82289" w:rsidRDefault="00DF7EA4" w:rsidP="00DF7EA4">
      <w:pPr>
        <w:pStyle w:val="Paragraphedeliste"/>
        <w:numPr>
          <w:ilvl w:val="1"/>
          <w:numId w:val="1"/>
        </w:numPr>
        <w:spacing w:after="0" w:line="240" w:lineRule="auto"/>
        <w:ind w:left="284" w:hanging="284"/>
        <w:rPr>
          <w:i/>
        </w:rPr>
      </w:pPr>
      <w:r>
        <w:t xml:space="preserve">le genre, </w:t>
      </w:r>
    </w:p>
    <w:p w:rsidR="00DF7EA4" w:rsidRPr="00C82289" w:rsidRDefault="00DF7EA4" w:rsidP="00DF7EA4">
      <w:pPr>
        <w:pStyle w:val="Paragraphedeliste"/>
        <w:numPr>
          <w:ilvl w:val="1"/>
          <w:numId w:val="1"/>
        </w:numPr>
        <w:spacing w:after="0" w:line="240" w:lineRule="auto"/>
        <w:ind w:left="284" w:hanging="284"/>
        <w:rPr>
          <w:i/>
        </w:rPr>
      </w:pPr>
      <w:r>
        <w:t>la durée.</w:t>
      </w:r>
    </w:p>
    <w:p w:rsidR="00DF7EA4" w:rsidRDefault="00DF7EA4" w:rsidP="00DF7EA4">
      <w:pPr>
        <w:spacing w:after="0" w:line="240" w:lineRule="auto"/>
      </w:pPr>
    </w:p>
    <w:p w:rsidR="00F774AA" w:rsidRPr="00F774AA" w:rsidRDefault="00F774AA" w:rsidP="00F774AA">
      <w:pPr>
        <w:spacing w:after="0" w:line="240" w:lineRule="auto"/>
        <w:rPr>
          <w:rFonts w:eastAsiaTheme="majorEastAsia" w:cstheme="majorBidi"/>
          <w:b/>
          <w:bCs/>
          <w:i/>
          <w:color w:val="365F91" w:themeColor="accent1" w:themeShade="BF"/>
          <w:spacing w:val="20"/>
          <w:sz w:val="20"/>
          <w:szCs w:val="20"/>
        </w:rPr>
      </w:pPr>
      <w:r w:rsidRPr="00F774AA">
        <w:rPr>
          <w:rFonts w:eastAsiaTheme="majorEastAsia" w:cstheme="majorBidi"/>
          <w:b/>
          <w:bCs/>
          <w:i/>
          <w:color w:val="365F91" w:themeColor="accent1" w:themeShade="BF"/>
          <w:spacing w:val="20"/>
          <w:sz w:val="20"/>
          <w:szCs w:val="20"/>
        </w:rPr>
        <w:t>Ibid</w:t>
      </w:r>
    </w:p>
    <w:p w:rsidR="00F774AA" w:rsidRDefault="00FC3638" w:rsidP="00DF7EA4">
      <w:pPr>
        <w:spacing w:after="0" w:line="240" w:lineRule="auto"/>
      </w:pPr>
      <w:r>
        <w:t xml:space="preserve">1. </w:t>
      </w:r>
      <w:r w:rsidR="00F774AA">
        <w:t>Abréviation de la locution latin</w:t>
      </w:r>
      <w:r w:rsidR="00A226E4">
        <w:t>e</w:t>
      </w:r>
      <w:r w:rsidR="00F774AA">
        <w:t xml:space="preserve"> ibidem.</w:t>
      </w:r>
      <w:r>
        <w:t xml:space="preserve"> </w:t>
      </w:r>
    </w:p>
    <w:p w:rsidR="00F774AA" w:rsidRDefault="00FC3638" w:rsidP="00DF7EA4">
      <w:pPr>
        <w:spacing w:after="0" w:line="240" w:lineRule="auto"/>
        <w:rPr>
          <w:i/>
        </w:rPr>
      </w:pPr>
      <w:r>
        <w:t xml:space="preserve">2. </w:t>
      </w:r>
      <w:r w:rsidR="00F774AA">
        <w:t xml:space="preserve">Il faut donc mettre un point. </w:t>
      </w:r>
      <w:r w:rsidR="00F774AA">
        <w:rPr>
          <w:i/>
        </w:rPr>
        <w:t>Ibid.</w:t>
      </w:r>
    </w:p>
    <w:p w:rsidR="00F774AA" w:rsidRDefault="00FC3638" w:rsidP="00F774AA">
      <w:pPr>
        <w:spacing w:after="0" w:line="240" w:lineRule="auto"/>
      </w:pPr>
      <w:r>
        <w:t xml:space="preserve">3. </w:t>
      </w:r>
      <w:r w:rsidR="00F774AA">
        <w:t>Écrire en italique</w:t>
      </w:r>
    </w:p>
    <w:p w:rsidR="00FC3638" w:rsidRPr="00FC3638" w:rsidRDefault="00FC3638" w:rsidP="00F774AA">
      <w:pPr>
        <w:spacing w:after="0" w:line="240" w:lineRule="auto"/>
        <w:rPr>
          <w:rFonts w:eastAsia="Times New Roman" w:cs="Times New Roman"/>
          <w:color w:val="auto"/>
          <w:lang w:eastAsia="fr-CA"/>
        </w:rPr>
      </w:pPr>
      <w:r>
        <w:rPr>
          <w:rFonts w:eastAsia="Times New Roman" w:cs="Times New Roman"/>
          <w:color w:val="auto"/>
          <w:lang w:eastAsia="fr-CA"/>
        </w:rPr>
        <w:t xml:space="preserve">4. </w:t>
      </w:r>
      <w:r w:rsidR="00F774AA" w:rsidRPr="00F774AA">
        <w:rPr>
          <w:rFonts w:eastAsia="Times New Roman" w:cs="Times New Roman"/>
          <w:color w:val="auto"/>
          <w:lang w:eastAsia="fr-CA"/>
        </w:rPr>
        <w:t>La source correspondante est alors celle qui apparaît dans la référence précédente.</w:t>
      </w:r>
    </w:p>
    <w:p w:rsidR="00F774AA" w:rsidRDefault="00EC320A" w:rsidP="00DF7EA4">
      <w:pPr>
        <w:spacing w:after="0" w:line="240" w:lineRule="auto"/>
      </w:pPr>
      <w:r>
        <w:rPr>
          <w:rFonts w:eastAsiaTheme="maj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E1B41" wp14:editId="6F186D45">
                <wp:simplePos x="0" y="0"/>
                <wp:positionH relativeFrom="column">
                  <wp:posOffset>3464560</wp:posOffset>
                </wp:positionH>
                <wp:positionV relativeFrom="paragraph">
                  <wp:posOffset>136525</wp:posOffset>
                </wp:positionV>
                <wp:extent cx="1108075" cy="0"/>
                <wp:effectExtent l="0" t="0" r="15875" b="19050"/>
                <wp:wrapNone/>
                <wp:docPr id="5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BE85" id="AutoShape 74" o:spid="_x0000_s1026" type="#_x0000_t32" style="position:absolute;margin-left:272.8pt;margin-top:10.75pt;width:8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i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R6yMOABuMKiKvU1oYW6VG9mmdNvzukdNUR1fIY/XYykJyFjORdSrg4A2V2wxfNIIZA&#10;gTitY2P7AAlzQMe4lNNtKfzoEYWPWZbO04c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"/>
            </w:pict>
          </mc:Fallback>
        </mc:AlternateContent>
      </w:r>
    </w:p>
    <w:p w:rsidR="00F774AA" w:rsidRDefault="00F774AA" w:rsidP="00DF7EA4">
      <w:pPr>
        <w:spacing w:after="0" w:line="240" w:lineRule="auto"/>
      </w:pPr>
    </w:p>
    <w:p w:rsidR="00F774AA" w:rsidRDefault="00F774AA" w:rsidP="00DF7EA4">
      <w:pPr>
        <w:spacing w:after="0" w:line="240" w:lineRule="auto"/>
      </w:pPr>
    </w:p>
    <w:p w:rsidR="00F774AA" w:rsidRDefault="00F774AA" w:rsidP="00DF7EA4">
      <w:pPr>
        <w:spacing w:after="0" w:line="240" w:lineRule="auto"/>
      </w:pPr>
    </w:p>
    <w:p w:rsidR="00F774AA" w:rsidRDefault="00F774AA" w:rsidP="00DF7EA4">
      <w:pPr>
        <w:spacing w:after="0" w:line="240" w:lineRule="auto"/>
      </w:pPr>
    </w:p>
    <w:p w:rsidR="00F774AA" w:rsidRDefault="00F774AA" w:rsidP="00DF7EA4">
      <w:pPr>
        <w:spacing w:after="0" w:line="240" w:lineRule="auto"/>
      </w:pPr>
    </w:p>
    <w:p w:rsidR="00DF7EA4" w:rsidRDefault="00F774AA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eastAsiaTheme="majorEastAsia"/>
          <w:noProof/>
          <w:lang w:eastAsia="fr-FR"/>
        </w:rPr>
        <mc:AlternateContent>
          <mc:Choice Requires="wps">
            <w:drawing>
              <wp:anchor distT="0" distB="0" distL="114300" distR="457200" simplePos="0" relativeHeight="251671552" behindDoc="0" locked="0" layoutInCell="0" allowOverlap="1" wp14:anchorId="63200038" wp14:editId="5DB561C6">
                <wp:simplePos x="0" y="0"/>
                <wp:positionH relativeFrom="margin">
                  <wp:posOffset>1779905</wp:posOffset>
                </wp:positionH>
                <wp:positionV relativeFrom="margin">
                  <wp:posOffset>3990340</wp:posOffset>
                </wp:positionV>
                <wp:extent cx="4328795" cy="3728720"/>
                <wp:effectExtent l="0" t="80962" r="86042" b="9843"/>
                <wp:wrapSquare wrapText="bothSides"/>
                <wp:docPr id="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8795" cy="37287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20A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Livres :</w:t>
                            </w:r>
                          </w:p>
                          <w:p w:rsidR="00EC320A" w:rsidRPr="001A4290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1A4290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BOURDON, Yves et LAMARRE, Jean.  </w:t>
                            </w:r>
                            <w:r w:rsidRPr="001A4290">
                              <w:rPr>
                                <w:rFonts w:asciiTheme="minorHAnsi" w:hAnsiTheme="minorHAnsi"/>
                                <w:i/>
                                <w:lang w:val="fr-CA"/>
                              </w:rPr>
                              <w:t>Histoire des États-Unis: mythes et réalités</w:t>
                            </w:r>
                            <w:r w:rsidRPr="001A4290">
                              <w:rPr>
                                <w:rFonts w:asciiTheme="minorHAnsi" w:hAnsiTheme="minorHAnsi"/>
                                <w:lang w:val="fr-CA"/>
                              </w:rPr>
                              <w:t>,  2</w:t>
                            </w:r>
                            <w:r w:rsidRPr="001A4290">
                              <w:rPr>
                                <w:rFonts w:asciiTheme="minorHAnsi" w:hAnsiTheme="minorHAnsi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1A4290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 édition, Montréal, Beauchemin, 2006, 269 pages.</w:t>
                            </w:r>
                          </w:p>
                          <w:p w:rsidR="00EC320A" w:rsidRPr="001A4290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:rsidR="00EC320A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1A4290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BOURDON, Yves et LAMARRE, Jean.  </w:t>
                            </w:r>
                            <w:r w:rsidRPr="001A4290">
                              <w:rPr>
                                <w:rFonts w:asciiTheme="minorHAnsi" w:hAnsiTheme="minorHAnsi"/>
                                <w:i/>
                                <w:lang w:val="fr-CA"/>
                              </w:rPr>
                              <w:t xml:space="preserve">Histoire du Québec : une société nord-américaine, </w:t>
                            </w:r>
                            <w:r w:rsidRPr="001A4290">
                              <w:rPr>
                                <w:rFonts w:asciiTheme="minorHAnsi" w:hAnsiTheme="minorHAnsi"/>
                                <w:lang w:val="fr-CA"/>
                              </w:rPr>
                              <w:t>Montréal, Beauchemin, 1998, 320 pages.</w:t>
                            </w:r>
                          </w:p>
                          <w:p w:rsidR="00EC320A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:rsidR="00EC320A" w:rsidRPr="001A4290" w:rsidRDefault="00EC320A" w:rsidP="009176E6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1A4290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NEWMAN, Garfield et </w:t>
                            </w:r>
                            <w:r w:rsidRPr="001A4290">
                              <w:rPr>
                                <w:rFonts w:asciiTheme="minorHAnsi" w:hAnsiTheme="minorHAnsi"/>
                                <w:i/>
                                <w:lang w:val="fr-CA"/>
                              </w:rPr>
                              <w:t>al</w:t>
                            </w:r>
                            <w:r w:rsidRPr="001A4290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.  </w:t>
                            </w:r>
                            <w:r w:rsidRPr="001A4290">
                              <w:rPr>
                                <w:rFonts w:asciiTheme="minorHAnsi" w:hAnsiTheme="minorHAnsi"/>
                                <w:i/>
                                <w:lang w:val="fr-CA"/>
                              </w:rPr>
                              <w:t xml:space="preserve">Regard sur le Canada, </w:t>
                            </w:r>
                            <w:r w:rsidRPr="001A4290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2</w:t>
                            </w:r>
                            <w:r w:rsidRPr="001A4290">
                              <w:rPr>
                                <w:rFonts w:asciiTheme="minorHAnsi" w:hAnsiTheme="minorHAnsi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1A4290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édition, Montréal, Chenelière/McGraw-Hill, 2001, 439 pages.</w:t>
                            </w:r>
                          </w:p>
                          <w:p w:rsidR="00EC320A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:rsidR="00EC320A" w:rsidRPr="001A4290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Internet :</w:t>
                            </w:r>
                          </w:p>
                          <w:p w:rsidR="00EC320A" w:rsidRPr="001A4290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823840">
                              <w:rPr>
                                <w:rFonts w:asciiTheme="minorHAnsi" w:hAnsiTheme="minorHAnsi"/>
                                <w:lang w:val="fr-CA"/>
                              </w:rPr>
                              <w:t>L’encyclopédie canadienne Historica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lang w:val="fr-CA"/>
                              </w:rPr>
                              <w:t>,</w:t>
                            </w:r>
                            <w:r w:rsidRPr="001A4290">
                              <w:rPr>
                                <w:rFonts w:asciiTheme="minorHAnsi" w:hAnsiTheme="minorHAnsi"/>
                                <w:i/>
                                <w:lang w:val="fr-CA"/>
                              </w:rPr>
                              <w:t xml:space="preserve"> déclaration de guerre et mobilisation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</w:t>
                            </w:r>
                            <w:r w:rsidRPr="00823840">
                              <w:rPr>
                                <w:sz w:val="16"/>
                                <w:szCs w:val="16"/>
                                <w:lang w:val="fr-CA"/>
                              </w:rPr>
                              <w:t>[En ligne],</w:t>
                            </w:r>
                            <w:r w:rsidRPr="00823840">
                              <w:rPr>
                                <w:i/>
                                <w:sz w:val="16"/>
                                <w:szCs w:val="16"/>
                                <w:lang w:val="fr-CA"/>
                              </w:rPr>
                              <w:t xml:space="preserve"> </w:t>
                            </w:r>
                            <w:hyperlink r:id="rId9" w:history="1">
                              <w:r w:rsidRPr="00823840">
                                <w:rPr>
                                  <w:rStyle w:val="Lienhypertexte"/>
                                  <w:rFonts w:asciiTheme="minorHAnsi" w:hAnsiTheme="minorHAnsi"/>
                                  <w:lang w:val="fr-CA"/>
                                </w:rPr>
                                <w:t>http://www.thecanadianencyclopedia.com/index.cfm?PgNm=TCE&amp;Params=F1ARTF0008717SUBReadings</w:t>
                              </w:r>
                            </w:hyperlink>
                            <w:r w:rsidRPr="00823840">
                              <w:rPr>
                                <w:rFonts w:asciiTheme="minorHAnsi" w:hAnsiTheme="minorHAnsi"/>
                                <w:lang w:val="fr-CA"/>
                              </w:rPr>
                              <w:t>, 15 avril 2009.</w:t>
                            </w:r>
                          </w:p>
                          <w:p w:rsidR="00EC320A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:rsidR="00EC320A" w:rsidRPr="00823840" w:rsidRDefault="00EC320A" w:rsidP="00B41C22">
                            <w:pPr>
                              <w:pStyle w:val="Notedefin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SUZUKI, David</w:t>
                            </w:r>
                            <w:r w:rsidR="00137AC2">
                              <w:rPr>
                                <w:rFonts w:asciiTheme="minorHAnsi" w:hAnsiTheme="minorHAnsi"/>
                                <w:lang w:val="fr-CA"/>
                              </w:rPr>
                              <w:t>.</w:t>
                            </w:r>
                            <w:r w:rsidRPr="00D66B0B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</w:t>
                            </w:r>
                            <w:r w:rsidR="00137AC2">
                              <w:rPr>
                                <w:rFonts w:asciiTheme="minorHAnsi" w:hAnsiTheme="minorHAnsi"/>
                                <w:i/>
                                <w:lang w:val="fr-CA"/>
                              </w:rPr>
                              <w:t>D</w:t>
                            </w:r>
                            <w:r w:rsidRPr="00D66B0B">
                              <w:rPr>
                                <w:rFonts w:asciiTheme="minorHAnsi" w:hAnsiTheme="minorHAnsi"/>
                                <w:i/>
                                <w:lang w:val="fr-CA"/>
                              </w:rPr>
                              <w:t>es vêtements qui font vraiment bien</w:t>
                            </w:r>
                            <w:r w:rsidRPr="00D66B0B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</w:t>
                            </w:r>
                            <w:r w:rsidRPr="00D66B0B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[En ligne], </w:t>
                            </w:r>
                            <w:hyperlink r:id="rId10" w:history="1">
                              <w:r w:rsidRPr="00D66B0B">
                                <w:rPr>
                                  <w:rStyle w:val="Lienhypertexte"/>
                                  <w:sz w:val="16"/>
                                  <w:szCs w:val="16"/>
                                  <w:lang w:val="fr-CA"/>
                                </w:rPr>
                                <w:t>http://www.davidsuzuki.org/fr/modedeviecie/mode-et-beaute/des-vetements-qui-font-vraiment-bien.php</w:t>
                              </w:r>
                            </w:hyperlink>
                            <w:r w:rsidRPr="00D66B0B">
                              <w:rPr>
                                <w:sz w:val="16"/>
                                <w:szCs w:val="16"/>
                                <w:lang w:val="fr-CA"/>
                              </w:rPr>
                              <w:t>, 19 sep</w:t>
                            </w: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tembre</w:t>
                            </w:r>
                            <w:r w:rsidRPr="00D66B0B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 2013</w:t>
                            </w:r>
                            <w:r>
                              <w:rPr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  <w:p w:rsidR="00EC320A" w:rsidRPr="001A4290" w:rsidRDefault="00EC320A" w:rsidP="00B41C22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0038" id="AutoShape 72" o:spid="_x0000_s1032" type="#_x0000_t185" style="position:absolute;margin-left:140.15pt;margin-top:314.2pt;width:340.85pt;height:293.6pt;rotation:90;z-index:25167155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" o:allowincell="f" adj="2346" fillcolor="#4f81bd [3204]" strokecolor="#4f81bd [3204]" strokeweight="1pt">
                <v:shadow on="t" type="double" opacity=".5" color2="shadow add(102)" offset="3pt,-3pt" offset2="6pt,-6pt"/>
                <v:textbox inset="18pt,18pt,,18pt">
                  <w:txbxContent>
                    <w:p w:rsidR="00EC320A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Livres :</w:t>
                      </w:r>
                    </w:p>
                    <w:p w:rsidR="00EC320A" w:rsidRPr="001A4290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1A4290">
                        <w:rPr>
                          <w:rFonts w:asciiTheme="minorHAnsi" w:hAnsiTheme="minorHAnsi"/>
                          <w:lang w:val="fr-CA"/>
                        </w:rPr>
                        <w:t xml:space="preserve">BOURDON, Yves et LAMARRE, Jean.  </w:t>
                      </w:r>
                      <w:r w:rsidRPr="001A4290">
                        <w:rPr>
                          <w:rFonts w:asciiTheme="minorHAnsi" w:hAnsiTheme="minorHAnsi"/>
                          <w:i/>
                          <w:lang w:val="fr-CA"/>
                        </w:rPr>
                        <w:t>Histoire des États-Unis: mythes et réalités</w:t>
                      </w:r>
                      <w:r w:rsidRPr="001A4290">
                        <w:rPr>
                          <w:rFonts w:asciiTheme="minorHAnsi" w:hAnsiTheme="minorHAnsi"/>
                          <w:lang w:val="fr-CA"/>
                        </w:rPr>
                        <w:t>,  2</w:t>
                      </w:r>
                      <w:r w:rsidRPr="001A4290">
                        <w:rPr>
                          <w:rFonts w:asciiTheme="minorHAnsi" w:hAnsiTheme="minorHAnsi"/>
                          <w:vertAlign w:val="superscript"/>
                          <w:lang w:val="fr-CA"/>
                        </w:rPr>
                        <w:t>e</w:t>
                      </w:r>
                      <w:r w:rsidRPr="001A4290">
                        <w:rPr>
                          <w:rFonts w:asciiTheme="minorHAnsi" w:hAnsiTheme="minorHAnsi"/>
                          <w:lang w:val="fr-CA"/>
                        </w:rPr>
                        <w:t xml:space="preserve">  édition, Montréal, Beauchemin, 2006, 269 pages.</w:t>
                      </w:r>
                    </w:p>
                    <w:p w:rsidR="00EC320A" w:rsidRPr="001A4290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</w:p>
                    <w:p w:rsidR="00EC320A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1A4290">
                        <w:rPr>
                          <w:rFonts w:asciiTheme="minorHAnsi" w:hAnsiTheme="minorHAnsi"/>
                          <w:lang w:val="fr-CA"/>
                        </w:rPr>
                        <w:t xml:space="preserve">BOURDON, Yves et LAMARRE, Jean.  </w:t>
                      </w:r>
                      <w:r w:rsidRPr="001A4290">
                        <w:rPr>
                          <w:rFonts w:asciiTheme="minorHAnsi" w:hAnsiTheme="minorHAnsi"/>
                          <w:i/>
                          <w:lang w:val="fr-CA"/>
                        </w:rPr>
                        <w:t xml:space="preserve">Histoire du Québec : une société nord-américaine, </w:t>
                      </w:r>
                      <w:r w:rsidRPr="001A4290">
                        <w:rPr>
                          <w:rFonts w:asciiTheme="minorHAnsi" w:hAnsiTheme="minorHAnsi"/>
                          <w:lang w:val="fr-CA"/>
                        </w:rPr>
                        <w:t>Montréal, Beauchemin, 1998, 320 pages.</w:t>
                      </w:r>
                    </w:p>
                    <w:p w:rsidR="00EC320A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</w:p>
                    <w:p w:rsidR="00EC320A" w:rsidRPr="001A4290" w:rsidRDefault="00EC320A" w:rsidP="009176E6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1A4290">
                        <w:rPr>
                          <w:rFonts w:asciiTheme="minorHAnsi" w:hAnsiTheme="minorHAnsi"/>
                          <w:lang w:val="fr-CA"/>
                        </w:rPr>
                        <w:t xml:space="preserve">NEWMAN, Garfield et </w:t>
                      </w:r>
                      <w:r w:rsidRPr="001A4290">
                        <w:rPr>
                          <w:rFonts w:asciiTheme="minorHAnsi" w:hAnsiTheme="minorHAnsi"/>
                          <w:i/>
                          <w:lang w:val="fr-CA"/>
                        </w:rPr>
                        <w:t>al</w:t>
                      </w:r>
                      <w:r w:rsidRPr="001A4290">
                        <w:rPr>
                          <w:rFonts w:asciiTheme="minorHAnsi" w:hAnsiTheme="minorHAnsi"/>
                          <w:lang w:val="fr-CA"/>
                        </w:rPr>
                        <w:t xml:space="preserve">.  </w:t>
                      </w:r>
                      <w:r w:rsidRPr="001A4290">
                        <w:rPr>
                          <w:rFonts w:asciiTheme="minorHAnsi" w:hAnsiTheme="minorHAnsi"/>
                          <w:i/>
                          <w:lang w:val="fr-CA"/>
                        </w:rPr>
                        <w:t xml:space="preserve">Regard sur le Canada, </w:t>
                      </w:r>
                      <w:r w:rsidRPr="001A4290">
                        <w:rPr>
                          <w:rFonts w:asciiTheme="minorHAnsi" w:hAnsiTheme="minorHAnsi"/>
                          <w:lang w:val="fr-CA"/>
                        </w:rPr>
                        <w:t xml:space="preserve"> 2</w:t>
                      </w:r>
                      <w:r w:rsidRPr="001A4290">
                        <w:rPr>
                          <w:rFonts w:asciiTheme="minorHAnsi" w:hAnsiTheme="minorHAnsi"/>
                          <w:vertAlign w:val="superscript"/>
                          <w:lang w:val="fr-CA"/>
                        </w:rPr>
                        <w:t>e</w:t>
                      </w:r>
                      <w:r w:rsidRPr="001A4290">
                        <w:rPr>
                          <w:rFonts w:asciiTheme="minorHAnsi" w:hAnsiTheme="minorHAnsi"/>
                          <w:lang w:val="fr-CA"/>
                        </w:rPr>
                        <w:t xml:space="preserve"> édition, Montréal, Chenelière/McGraw-Hill, 2001, 439 pages.</w:t>
                      </w:r>
                    </w:p>
                    <w:p w:rsidR="00EC320A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</w:p>
                    <w:p w:rsidR="00EC320A" w:rsidRPr="001A4290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Internet :</w:t>
                      </w:r>
                    </w:p>
                    <w:p w:rsidR="00EC320A" w:rsidRPr="001A4290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823840">
                        <w:rPr>
                          <w:rFonts w:asciiTheme="minorHAnsi" w:hAnsiTheme="minorHAnsi"/>
                          <w:lang w:val="fr-CA"/>
                        </w:rPr>
                        <w:t>L’encyclopédie canadienne Historica</w:t>
                      </w:r>
                      <w:r>
                        <w:rPr>
                          <w:rFonts w:asciiTheme="minorHAnsi" w:hAnsiTheme="minorHAnsi"/>
                          <w:i/>
                          <w:lang w:val="fr-CA"/>
                        </w:rPr>
                        <w:t>,</w:t>
                      </w:r>
                      <w:r w:rsidRPr="001A4290">
                        <w:rPr>
                          <w:rFonts w:asciiTheme="minorHAnsi" w:hAnsiTheme="minorHAnsi"/>
                          <w:i/>
                          <w:lang w:val="fr-CA"/>
                        </w:rPr>
                        <w:t xml:space="preserve"> déclaration de guerre et mobilisation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, </w:t>
                      </w:r>
                      <w:r w:rsidRPr="00823840">
                        <w:rPr>
                          <w:sz w:val="16"/>
                          <w:szCs w:val="16"/>
                          <w:lang w:val="fr-CA"/>
                        </w:rPr>
                        <w:t>[En ligne],</w:t>
                      </w:r>
                      <w:r w:rsidRPr="00823840">
                        <w:rPr>
                          <w:i/>
                          <w:sz w:val="16"/>
                          <w:szCs w:val="16"/>
                          <w:lang w:val="fr-CA"/>
                        </w:rPr>
                        <w:t xml:space="preserve"> </w:t>
                      </w:r>
                      <w:hyperlink r:id="rId11" w:history="1">
                        <w:r w:rsidRPr="00823840">
                          <w:rPr>
                            <w:rStyle w:val="Lienhypertexte"/>
                            <w:rFonts w:asciiTheme="minorHAnsi" w:hAnsiTheme="minorHAnsi"/>
                            <w:lang w:val="fr-CA"/>
                          </w:rPr>
                          <w:t>http://www.thecanadianencyclopedia.com/index.cfm?PgNm=TCE&amp;Params=F1ARTF0008717SUBReadings</w:t>
                        </w:r>
                      </w:hyperlink>
                      <w:r w:rsidRPr="00823840">
                        <w:rPr>
                          <w:rFonts w:asciiTheme="minorHAnsi" w:hAnsiTheme="minorHAnsi"/>
                          <w:lang w:val="fr-CA"/>
                        </w:rPr>
                        <w:t>, 15 avril 2009.</w:t>
                      </w:r>
                    </w:p>
                    <w:p w:rsidR="00EC320A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</w:p>
                    <w:p w:rsidR="00EC320A" w:rsidRPr="00823840" w:rsidRDefault="00EC320A" w:rsidP="00B41C22">
                      <w:pPr>
                        <w:pStyle w:val="Notedefin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SUZUKI, David</w:t>
                      </w:r>
                      <w:r w:rsidR="00137AC2">
                        <w:rPr>
                          <w:rFonts w:asciiTheme="minorHAnsi" w:hAnsiTheme="minorHAnsi"/>
                          <w:lang w:val="fr-CA"/>
                        </w:rPr>
                        <w:t>.</w:t>
                      </w:r>
                      <w:r w:rsidRPr="00D66B0B">
                        <w:rPr>
                          <w:rFonts w:asciiTheme="minorHAnsi" w:hAnsiTheme="minorHAnsi"/>
                          <w:lang w:val="fr-CA"/>
                        </w:rPr>
                        <w:t xml:space="preserve"> </w:t>
                      </w:r>
                      <w:r w:rsidR="00137AC2">
                        <w:rPr>
                          <w:rFonts w:asciiTheme="minorHAnsi" w:hAnsiTheme="minorHAnsi"/>
                          <w:i/>
                          <w:lang w:val="fr-CA"/>
                        </w:rPr>
                        <w:t>D</w:t>
                      </w:r>
                      <w:r w:rsidRPr="00D66B0B">
                        <w:rPr>
                          <w:rFonts w:asciiTheme="minorHAnsi" w:hAnsiTheme="minorHAnsi"/>
                          <w:i/>
                          <w:lang w:val="fr-CA"/>
                        </w:rPr>
                        <w:t>es vêtements qui font vraiment bien</w:t>
                      </w:r>
                      <w:r w:rsidRPr="00D66B0B">
                        <w:rPr>
                          <w:rFonts w:asciiTheme="minorHAnsi" w:hAnsiTheme="minorHAnsi"/>
                          <w:lang w:val="fr-CA"/>
                        </w:rPr>
                        <w:t xml:space="preserve">, </w:t>
                      </w:r>
                      <w:r w:rsidRPr="00D66B0B">
                        <w:rPr>
                          <w:sz w:val="16"/>
                          <w:szCs w:val="16"/>
                          <w:lang w:val="fr-CA"/>
                        </w:rPr>
                        <w:t xml:space="preserve">[En ligne], </w:t>
                      </w:r>
                      <w:hyperlink r:id="rId12" w:history="1">
                        <w:r w:rsidRPr="00D66B0B">
                          <w:rPr>
                            <w:rStyle w:val="Lienhypertexte"/>
                            <w:sz w:val="16"/>
                            <w:szCs w:val="16"/>
                            <w:lang w:val="fr-CA"/>
                          </w:rPr>
                          <w:t>http://www.davidsuzuki.org/fr/modedeviecie/mode-et-beaute/des-vetements-qui-font-vraiment-bien.php</w:t>
                        </w:r>
                      </w:hyperlink>
                      <w:r w:rsidRPr="00D66B0B">
                        <w:rPr>
                          <w:sz w:val="16"/>
                          <w:szCs w:val="16"/>
                          <w:lang w:val="fr-CA"/>
                        </w:rPr>
                        <w:t>, 19 sep</w:t>
                      </w:r>
                      <w:r>
                        <w:rPr>
                          <w:sz w:val="16"/>
                          <w:szCs w:val="16"/>
                          <w:lang w:val="fr-CA"/>
                        </w:rPr>
                        <w:t>tembre</w:t>
                      </w:r>
                      <w:r w:rsidRPr="00D66B0B">
                        <w:rPr>
                          <w:sz w:val="16"/>
                          <w:szCs w:val="16"/>
                          <w:lang w:val="fr-CA"/>
                        </w:rPr>
                        <w:t xml:space="preserve"> 2013</w:t>
                      </w:r>
                      <w:r>
                        <w:rPr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  <w:p w:rsidR="00EC320A" w:rsidRPr="001A4290" w:rsidRDefault="00EC320A" w:rsidP="00B41C22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7EA4"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  <w:t>Exemple de Bibliographie</w:t>
      </w:r>
    </w:p>
    <w:p w:rsidR="00DF7EA4" w:rsidRDefault="00DF7EA4" w:rsidP="00DF7EA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DF7EA4" w:rsidRPr="00467450" w:rsidRDefault="00DF7EA4" w:rsidP="00467450">
      <w:pPr>
        <w:pStyle w:val="Paragraphedeliste"/>
        <w:numPr>
          <w:ilvl w:val="0"/>
          <w:numId w:val="5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 w:rsidRPr="00467450">
        <w:rPr>
          <w:rFonts w:eastAsiaTheme="majorEastAsia" w:cstheme="majorBidi"/>
          <w:bCs/>
          <w:spacing w:val="20"/>
          <w:sz w:val="24"/>
          <w:szCs w:val="24"/>
        </w:rPr>
        <w:t>En ordre alphabétique</w:t>
      </w:r>
    </w:p>
    <w:p w:rsidR="00467450" w:rsidRDefault="00467450" w:rsidP="00467450">
      <w:pPr>
        <w:pStyle w:val="Paragraphedeliste"/>
        <w:numPr>
          <w:ilvl w:val="0"/>
          <w:numId w:val="5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Diviser la bibliographie selon en fonction des livres, articles, sites Internet, etc.</w:t>
      </w:r>
    </w:p>
    <w:p w:rsidR="00467450" w:rsidRDefault="00467450" w:rsidP="00467450">
      <w:pPr>
        <w:pStyle w:val="Paragraphedeliste"/>
        <w:numPr>
          <w:ilvl w:val="0"/>
          <w:numId w:val="5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Le nom de famille des auteurs doit être en lettres majuscules</w:t>
      </w:r>
    </w:p>
    <w:p w:rsidR="002747BC" w:rsidRPr="00467450" w:rsidRDefault="002747BC" w:rsidP="00467450">
      <w:pPr>
        <w:pStyle w:val="Paragraphedeliste"/>
        <w:numPr>
          <w:ilvl w:val="0"/>
          <w:numId w:val="5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Inscrire le nombre total de pages pour les livres.</w:t>
      </w:r>
    </w:p>
    <w:p w:rsidR="00DF7EA4" w:rsidRDefault="00DF7EA4" w:rsidP="00DF7EA4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DF7EA4" w:rsidRDefault="00DF7EA4" w:rsidP="00DF7EA4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00552C" w:rsidRDefault="0000552C" w:rsidP="0000552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eastAsiaTheme="majorEastAsia"/>
          <w:noProof/>
          <w:lang w:eastAsia="fr-FR"/>
        </w:rPr>
        <mc:AlternateContent>
          <mc:Choice Requires="wps">
            <w:drawing>
              <wp:anchor distT="0" distB="0" distL="114300" distR="457200" simplePos="0" relativeHeight="251679744" behindDoc="0" locked="0" layoutInCell="0" allowOverlap="1" wp14:anchorId="5392B69F" wp14:editId="3E74D352">
                <wp:simplePos x="0" y="0"/>
                <wp:positionH relativeFrom="margin">
                  <wp:posOffset>2011680</wp:posOffset>
                </wp:positionH>
                <wp:positionV relativeFrom="margin">
                  <wp:posOffset>140335</wp:posOffset>
                </wp:positionV>
                <wp:extent cx="4885690" cy="3728720"/>
                <wp:effectExtent l="6985" t="69215" r="93345" b="17145"/>
                <wp:wrapSquare wrapText="bothSides"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5690" cy="37287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20A" w:rsidRPr="0000552C" w:rsidRDefault="00EC320A" w:rsidP="0000552C">
                            <w:pPr>
                              <w:spacing w:line="259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B67527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Chose Bine</w:t>
                            </w: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MOI</w:t>
                            </w:r>
                            <w:r w:rsidRPr="0000552C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4U-01</w:t>
                            </w: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Travail à remettre</w:t>
                            </w: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00552C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Travail présenté à</w:t>
                            </w:r>
                          </w:p>
                          <w:p w:rsidR="00EC320A" w:rsidRPr="0000552C" w:rsidRDefault="00467450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Mm</w:t>
                            </w:r>
                            <w:r w:rsidR="00EC320A" w:rsidRPr="0000552C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 xml:space="preserve">e </w:t>
                            </w:r>
                            <w:r w:rsidR="00EC320A" w:rsidRPr="00B67527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Laplusbelle</w:t>
                            </w: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B67527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Enseignante de conciergerie</w:t>
                            </w:r>
                          </w:p>
                          <w:p w:rsidR="00EC320A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00552C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École secondaire catholique Renaissance</w:t>
                            </w: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00552C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Aurora, ON</w:t>
                            </w: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00552C"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0"/>
                                <w:szCs w:val="20"/>
                                <w:lang w:val="fr-CA"/>
                              </w:rPr>
                              <w:t>Le mardi 14 avril 2015</w:t>
                            </w:r>
                          </w:p>
                          <w:p w:rsidR="00EC320A" w:rsidRPr="0000552C" w:rsidRDefault="00EC320A" w:rsidP="0000552C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EC320A" w:rsidRPr="001A4290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B69F" id="_x0000_s1033" type="#_x0000_t185" style="position:absolute;margin-left:158.4pt;margin-top:11.05pt;width:384.7pt;height:293.6pt;rotation:90;z-index:25167974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" o:allowincell="f" adj="2346" fillcolor="#4f81bd [3204]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EC320A" w:rsidRPr="0000552C" w:rsidRDefault="00EC320A" w:rsidP="0000552C">
                      <w:pPr>
                        <w:spacing w:line="259" w:lineRule="auto"/>
                        <w:jc w:val="right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  <w:r w:rsidRPr="00B67527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Chose Bine</w:t>
                      </w:r>
                    </w:p>
                    <w:p w:rsidR="00EC320A" w:rsidRPr="0000552C" w:rsidRDefault="00EC320A" w:rsidP="0000552C">
                      <w:pPr>
                        <w:spacing w:line="259" w:lineRule="auto"/>
                        <w:jc w:val="right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MOI</w:t>
                      </w:r>
                      <w:r w:rsidRPr="0000552C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4U-01</w:t>
                      </w:r>
                    </w:p>
                    <w:p w:rsidR="00EC320A" w:rsidRPr="0000552C" w:rsidRDefault="00EC320A" w:rsidP="0000552C">
                      <w:pPr>
                        <w:spacing w:line="259" w:lineRule="auto"/>
                        <w:jc w:val="right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Pr="0000552C" w:rsidRDefault="00EC320A" w:rsidP="0000552C">
                      <w:pPr>
                        <w:spacing w:line="259" w:lineRule="auto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Pr="0000552C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Travail à remettre</w:t>
                      </w:r>
                    </w:p>
                    <w:p w:rsidR="00EC320A" w:rsidRPr="0000552C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Pr="0000552C" w:rsidRDefault="00EC320A" w:rsidP="0000552C">
                      <w:pPr>
                        <w:spacing w:line="259" w:lineRule="auto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Pr="0000552C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  <w:r w:rsidRPr="0000552C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Travail présenté à</w:t>
                      </w:r>
                    </w:p>
                    <w:p w:rsidR="00EC320A" w:rsidRPr="0000552C" w:rsidRDefault="00467450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Mm</w:t>
                      </w:r>
                      <w:r w:rsidR="00EC320A" w:rsidRPr="0000552C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 xml:space="preserve">e </w:t>
                      </w:r>
                      <w:r w:rsidR="00EC320A" w:rsidRPr="00B67527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Laplusbelle</w:t>
                      </w:r>
                    </w:p>
                    <w:p w:rsidR="00EC320A" w:rsidRPr="0000552C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  <w:r w:rsidRPr="00B67527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Enseignante de conciergerie</w:t>
                      </w:r>
                    </w:p>
                    <w:p w:rsidR="00EC320A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Pr="0000552C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Pr="0000552C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  <w:r w:rsidRPr="0000552C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École secondaire catholique Renaissance</w:t>
                      </w:r>
                    </w:p>
                    <w:p w:rsidR="00EC320A" w:rsidRPr="0000552C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  <w:r w:rsidRPr="0000552C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Aurora, ON</w:t>
                      </w:r>
                    </w:p>
                    <w:p w:rsidR="00EC320A" w:rsidRPr="0000552C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</w:pPr>
                      <w:r w:rsidRPr="0000552C">
                        <w:rPr>
                          <w:rFonts w:ascii="Times New Roman" w:eastAsia="Calibri" w:hAnsi="Times New Roman" w:cs="Times New Roman"/>
                          <w:color w:val="auto"/>
                          <w:sz w:val="20"/>
                          <w:szCs w:val="20"/>
                          <w:lang w:val="fr-CA"/>
                        </w:rPr>
                        <w:t>Le mardi 14 avril 2015</w:t>
                      </w:r>
                    </w:p>
                    <w:p w:rsidR="00EC320A" w:rsidRPr="0000552C" w:rsidRDefault="00EC320A" w:rsidP="0000552C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color w:val="auto"/>
                          <w:sz w:val="24"/>
                          <w:szCs w:val="24"/>
                          <w:lang w:val="fr-CA"/>
                        </w:rPr>
                      </w:pPr>
                    </w:p>
                    <w:p w:rsidR="00EC320A" w:rsidRPr="001A4290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  <w:t>Page de présentation</w:t>
      </w:r>
    </w:p>
    <w:p w:rsidR="0000552C" w:rsidRDefault="0000552C" w:rsidP="0000552C">
      <w:pPr>
        <w:tabs>
          <w:tab w:val="left" w:pos="5340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  <w:tab/>
      </w:r>
    </w:p>
    <w:p w:rsidR="0000552C" w:rsidRDefault="0000552C" w:rsidP="0000552C">
      <w:pPr>
        <w:pStyle w:val="Paragraphedeliste"/>
        <w:numPr>
          <w:ilvl w:val="0"/>
          <w:numId w:val="4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Nom et code de cours en haut à droite</w:t>
      </w:r>
    </w:p>
    <w:p w:rsidR="0000552C" w:rsidRDefault="0000552C" w:rsidP="0000552C">
      <w:pPr>
        <w:pStyle w:val="Paragraphedeliste"/>
        <w:numPr>
          <w:ilvl w:val="0"/>
          <w:numId w:val="4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Titre du travail</w:t>
      </w:r>
    </w:p>
    <w:p w:rsidR="0000552C" w:rsidRDefault="0000552C" w:rsidP="0000552C">
      <w:pPr>
        <w:pStyle w:val="Paragraphedeliste"/>
        <w:numPr>
          <w:ilvl w:val="0"/>
          <w:numId w:val="4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Travail présenté à :</w:t>
      </w:r>
    </w:p>
    <w:p w:rsidR="0000552C" w:rsidRDefault="0000552C" w:rsidP="0000552C">
      <w:pPr>
        <w:pStyle w:val="Paragraphedeliste"/>
        <w:numPr>
          <w:ilvl w:val="0"/>
          <w:numId w:val="4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Enseignant(e) de :</w:t>
      </w:r>
    </w:p>
    <w:p w:rsidR="0000552C" w:rsidRDefault="0000552C" w:rsidP="0000552C">
      <w:pPr>
        <w:pStyle w:val="Paragraphedeliste"/>
        <w:numPr>
          <w:ilvl w:val="0"/>
          <w:numId w:val="4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Nom de l’école</w:t>
      </w:r>
    </w:p>
    <w:p w:rsidR="0000552C" w:rsidRDefault="0000552C" w:rsidP="0000552C">
      <w:pPr>
        <w:pStyle w:val="Paragraphedeliste"/>
        <w:numPr>
          <w:ilvl w:val="0"/>
          <w:numId w:val="4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Lieux</w:t>
      </w:r>
    </w:p>
    <w:p w:rsidR="0000552C" w:rsidRPr="0000552C" w:rsidRDefault="0000552C" w:rsidP="0000552C">
      <w:pPr>
        <w:pStyle w:val="Paragraphedeliste"/>
        <w:numPr>
          <w:ilvl w:val="0"/>
          <w:numId w:val="4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Date</w:t>
      </w: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B67527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eastAsiaTheme="maj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3B830" wp14:editId="1E5DD558">
                <wp:simplePos x="0" y="0"/>
                <wp:positionH relativeFrom="column">
                  <wp:posOffset>4039235</wp:posOffset>
                </wp:positionH>
                <wp:positionV relativeFrom="paragraph">
                  <wp:posOffset>8255</wp:posOffset>
                </wp:positionV>
                <wp:extent cx="1108075" cy="0"/>
                <wp:effectExtent l="0" t="0" r="15875" b="1905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F15E" id="AutoShape 74" o:spid="_x0000_s1026" type="#_x0000_t32" style="position:absolute;margin-left:318.05pt;margin-top:.65pt;width:8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H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ghD/MZjCsgrFJbGzqkR/VqnjX97pDSVUdUy2P028lAchYykncp4eIMVNkNXzSDGAIF&#10;4rCOje0DJIwBHeNOTred8KNHFD5mWTpP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"/>
            </w:pict>
          </mc:Fallback>
        </mc:AlternateContent>
      </w:r>
    </w:p>
    <w:p w:rsidR="0000552C" w:rsidRDefault="00B67527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eastAsiaTheme="majorEastAsia"/>
          <w:noProof/>
          <w:lang w:eastAsia="fr-FR"/>
        </w:rPr>
        <mc:AlternateContent>
          <mc:Choice Requires="wps">
            <w:drawing>
              <wp:anchor distT="0" distB="0" distL="114300" distR="457200" simplePos="0" relativeHeight="251681792" behindDoc="0" locked="0" layoutInCell="0" allowOverlap="1" wp14:anchorId="69FACE95" wp14:editId="55D42636">
                <wp:simplePos x="0" y="0"/>
                <wp:positionH relativeFrom="margin">
                  <wp:posOffset>2586355</wp:posOffset>
                </wp:positionH>
                <wp:positionV relativeFrom="margin">
                  <wp:posOffset>4988560</wp:posOffset>
                </wp:positionV>
                <wp:extent cx="3738245" cy="3728720"/>
                <wp:effectExtent l="4763" t="71437" r="95567" b="19368"/>
                <wp:wrapSquare wrapText="bothSides"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38245" cy="37287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320A" w:rsidRDefault="00EC320A" w:rsidP="0000552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TABLE DES MATIÈRES</w:t>
                            </w:r>
                          </w:p>
                          <w:p w:rsidR="00EC320A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Introduction </w:t>
                            </w:r>
                            <w:r w:rsidR="00467450">
                              <w:rPr>
                                <w:sz w:val="20"/>
                                <w:szCs w:val="20"/>
                                <w:lang w:val="fr-CA"/>
                              </w:rPr>
                              <w:t>_____________________________p.</w:t>
                            </w:r>
                          </w:p>
                          <w:p w:rsidR="00EC320A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Développement</w:t>
                            </w:r>
                          </w:p>
                          <w:p w:rsidR="00EC320A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Sous-titre no. 1</w:t>
                            </w:r>
                            <w:r w:rsidR="00467450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___________________________p. </w:t>
                            </w:r>
                          </w:p>
                          <w:p w:rsidR="00EC320A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Sous-titre no 2.</w:t>
                            </w:r>
                            <w:r w:rsidR="00467450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 ___________________________p. </w:t>
                            </w:r>
                          </w:p>
                          <w:p w:rsidR="00EC320A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Sous-titre no. 3</w:t>
                            </w:r>
                            <w:r w:rsidR="00467450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____________________________p. </w:t>
                            </w:r>
                          </w:p>
                          <w:p w:rsidR="00EC320A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:rsidR="00EC320A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Conclusion ___</w:t>
                            </w:r>
                            <w:r w:rsidR="00467450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____________________________p. </w:t>
                            </w:r>
                          </w:p>
                          <w:p w:rsidR="00EC320A" w:rsidRPr="001A4290" w:rsidRDefault="00EC320A" w:rsidP="0000552C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CE95" id="_x0000_s1034" type="#_x0000_t185" style="position:absolute;margin-left:203.65pt;margin-top:392.8pt;width:294.35pt;height:293.6pt;rotation:90;z-index:25168179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" o:allowincell="f" adj="2346" fillcolor="#4f81bd [3204]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EC320A" w:rsidRDefault="00EC320A" w:rsidP="0000552C">
                      <w:pPr>
                        <w:jc w:val="center"/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TABLE DES MATIÈRES</w:t>
                      </w:r>
                    </w:p>
                    <w:p w:rsidR="00EC320A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 xml:space="preserve">Introduction </w:t>
                      </w:r>
                      <w:r w:rsidR="00467450">
                        <w:rPr>
                          <w:sz w:val="20"/>
                          <w:szCs w:val="20"/>
                          <w:lang w:val="fr-CA"/>
                        </w:rPr>
                        <w:t>_____________________________p.</w:t>
                      </w:r>
                    </w:p>
                    <w:p w:rsidR="00EC320A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Développement</w:t>
                      </w:r>
                    </w:p>
                    <w:p w:rsidR="00EC320A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Sous-titre no. 1</w:t>
                      </w:r>
                      <w:r w:rsidR="00467450">
                        <w:rPr>
                          <w:sz w:val="20"/>
                          <w:szCs w:val="20"/>
                          <w:lang w:val="fr-CA"/>
                        </w:rPr>
                        <w:t xml:space="preserve"> ___________________________p. </w:t>
                      </w:r>
                    </w:p>
                    <w:p w:rsidR="00EC320A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Sous-titre no 2.</w:t>
                      </w:r>
                      <w:r w:rsidR="00467450">
                        <w:rPr>
                          <w:sz w:val="20"/>
                          <w:szCs w:val="20"/>
                          <w:lang w:val="fr-CA"/>
                        </w:rPr>
                        <w:t xml:space="preserve"> ___________________________p. </w:t>
                      </w:r>
                    </w:p>
                    <w:p w:rsidR="00EC320A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Sous-titre no. 3</w:t>
                      </w:r>
                      <w:r w:rsidR="00467450">
                        <w:rPr>
                          <w:sz w:val="20"/>
                          <w:szCs w:val="20"/>
                          <w:lang w:val="fr-CA"/>
                        </w:rPr>
                        <w:t xml:space="preserve">____________________________p. </w:t>
                      </w:r>
                    </w:p>
                    <w:p w:rsidR="00EC320A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  <w:p w:rsidR="00EC320A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sz w:val="20"/>
                          <w:szCs w:val="20"/>
                          <w:lang w:val="fr-CA"/>
                        </w:rPr>
                        <w:t>Conclusion ___</w:t>
                      </w:r>
                      <w:r w:rsidR="00467450">
                        <w:rPr>
                          <w:sz w:val="20"/>
                          <w:szCs w:val="20"/>
                          <w:lang w:val="fr-CA"/>
                        </w:rPr>
                        <w:t xml:space="preserve">____________________________p. </w:t>
                      </w:r>
                    </w:p>
                    <w:p w:rsidR="00EC320A" w:rsidRPr="001A4290" w:rsidRDefault="00EC320A" w:rsidP="0000552C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00552C" w:rsidRDefault="0000552C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</w:p>
    <w:p w:rsidR="00782AB3" w:rsidRDefault="00782AB3" w:rsidP="00782AB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  <w:t>Table des matières</w:t>
      </w:r>
    </w:p>
    <w:p w:rsidR="00782AB3" w:rsidRDefault="00782AB3" w:rsidP="00782AB3">
      <w:pPr>
        <w:tabs>
          <w:tab w:val="left" w:pos="5340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20"/>
          <w:sz w:val="24"/>
          <w:szCs w:val="24"/>
        </w:rPr>
        <w:tab/>
      </w:r>
    </w:p>
    <w:p w:rsidR="00782AB3" w:rsidRPr="00782AB3" w:rsidRDefault="00782AB3" w:rsidP="00467450">
      <w:pPr>
        <w:pStyle w:val="Paragraphedeliste"/>
        <w:numPr>
          <w:ilvl w:val="0"/>
          <w:numId w:val="6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 w:rsidRPr="00782AB3">
        <w:rPr>
          <w:rFonts w:eastAsiaTheme="majorEastAsia" w:cstheme="majorBidi"/>
          <w:bCs/>
          <w:spacing w:val="20"/>
          <w:sz w:val="24"/>
          <w:szCs w:val="24"/>
        </w:rPr>
        <w:t>Contient les sections et/ou</w:t>
      </w:r>
    </w:p>
    <w:p w:rsidR="00782AB3" w:rsidRDefault="00782AB3" w:rsidP="00782AB3">
      <w:pPr>
        <w:pStyle w:val="Paragraphedeliste"/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Sous-titres du travail</w:t>
      </w:r>
    </w:p>
    <w:p w:rsidR="00467450" w:rsidRDefault="00467450" w:rsidP="00467450">
      <w:pPr>
        <w:pStyle w:val="Paragraphedeliste"/>
        <w:numPr>
          <w:ilvl w:val="0"/>
          <w:numId w:val="6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Vous devez paginer votre travail</w:t>
      </w:r>
    </w:p>
    <w:p w:rsidR="00782AB3" w:rsidRDefault="00782AB3" w:rsidP="00467450">
      <w:pPr>
        <w:pStyle w:val="Paragraphedeliste"/>
        <w:numPr>
          <w:ilvl w:val="0"/>
          <w:numId w:val="6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>Doit être aligné</w:t>
      </w:r>
    </w:p>
    <w:p w:rsidR="00782AB3" w:rsidRPr="00931593" w:rsidRDefault="00782AB3" w:rsidP="00467450">
      <w:pPr>
        <w:pStyle w:val="Paragraphedeliste"/>
        <w:numPr>
          <w:ilvl w:val="0"/>
          <w:numId w:val="6"/>
        </w:numPr>
        <w:spacing w:after="0" w:line="240" w:lineRule="auto"/>
        <w:rPr>
          <w:rFonts w:eastAsiaTheme="majorEastAsia" w:cstheme="majorBidi"/>
          <w:bCs/>
          <w:spacing w:val="20"/>
          <w:sz w:val="24"/>
          <w:szCs w:val="24"/>
        </w:rPr>
      </w:pPr>
      <w:r>
        <w:rPr>
          <w:rFonts w:eastAsiaTheme="majorEastAsia" w:cstheme="majorBidi"/>
          <w:bCs/>
          <w:spacing w:val="20"/>
          <w:sz w:val="24"/>
          <w:szCs w:val="24"/>
        </w:rPr>
        <w:t xml:space="preserve">Les pages où se situent les </w:t>
      </w:r>
      <w:r w:rsidR="00931593">
        <w:rPr>
          <w:rFonts w:eastAsiaTheme="majorEastAsia" w:cstheme="majorBidi"/>
          <w:bCs/>
          <w:spacing w:val="20"/>
          <w:sz w:val="24"/>
          <w:szCs w:val="24"/>
        </w:rPr>
        <w:t>é</w:t>
      </w:r>
      <w:r w:rsidRPr="00931593">
        <w:rPr>
          <w:rFonts w:eastAsiaTheme="majorEastAsia" w:cstheme="majorBidi"/>
          <w:bCs/>
          <w:spacing w:val="20"/>
          <w:sz w:val="24"/>
          <w:szCs w:val="24"/>
        </w:rPr>
        <w:t>léments doivent y apparaître</w:t>
      </w:r>
    </w:p>
    <w:p w:rsidR="00782AB3" w:rsidRPr="005C6957" w:rsidRDefault="00782AB3" w:rsidP="00782AB3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  <w:lang w:val="fr-CA"/>
        </w:rPr>
      </w:pPr>
    </w:p>
    <w:p w:rsidR="00782AB3" w:rsidRDefault="00782AB3" w:rsidP="00782AB3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p w:rsidR="00782AB3" w:rsidRDefault="00782AB3" w:rsidP="00782AB3">
      <w:pPr>
        <w:spacing w:after="0" w:line="240" w:lineRule="auto"/>
        <w:rPr>
          <w:rFonts w:eastAsiaTheme="majorEastAsia" w:cstheme="majorBidi"/>
          <w:bCs/>
          <w:color w:val="auto"/>
          <w:spacing w:val="20"/>
          <w:sz w:val="24"/>
          <w:szCs w:val="24"/>
        </w:rPr>
      </w:pPr>
    </w:p>
    <w:sectPr w:rsidR="00782AB3" w:rsidSect="009E38EB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FB7"/>
    <w:multiLevelType w:val="hybridMultilevel"/>
    <w:tmpl w:val="C9AC5C0E"/>
    <w:lvl w:ilvl="0" w:tplc="695694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751A"/>
    <w:multiLevelType w:val="hybridMultilevel"/>
    <w:tmpl w:val="159680E6"/>
    <w:lvl w:ilvl="0" w:tplc="E89E98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22EAA"/>
    <w:multiLevelType w:val="hybridMultilevel"/>
    <w:tmpl w:val="14B23D84"/>
    <w:lvl w:ilvl="0" w:tplc="3B0E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532AC"/>
    <w:multiLevelType w:val="hybridMultilevel"/>
    <w:tmpl w:val="5D587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15DC"/>
    <w:multiLevelType w:val="hybridMultilevel"/>
    <w:tmpl w:val="789C5E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7082D"/>
    <w:multiLevelType w:val="multilevel"/>
    <w:tmpl w:val="5C32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A4"/>
    <w:rsid w:val="0000552C"/>
    <w:rsid w:val="00137AC2"/>
    <w:rsid w:val="00271A46"/>
    <w:rsid w:val="002747BC"/>
    <w:rsid w:val="00367959"/>
    <w:rsid w:val="00395DD2"/>
    <w:rsid w:val="004049A3"/>
    <w:rsid w:val="00467450"/>
    <w:rsid w:val="005C6957"/>
    <w:rsid w:val="00631893"/>
    <w:rsid w:val="00782AB3"/>
    <w:rsid w:val="007E65B9"/>
    <w:rsid w:val="009176E6"/>
    <w:rsid w:val="00931593"/>
    <w:rsid w:val="00992A97"/>
    <w:rsid w:val="009E38EB"/>
    <w:rsid w:val="00A226E4"/>
    <w:rsid w:val="00A81441"/>
    <w:rsid w:val="00B41C22"/>
    <w:rsid w:val="00B67527"/>
    <w:rsid w:val="00CB339A"/>
    <w:rsid w:val="00DF7EA4"/>
    <w:rsid w:val="00EC320A"/>
    <w:rsid w:val="00F13E80"/>
    <w:rsid w:val="00F774AA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E9893-ED24-4987-B064-331F880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A4"/>
    <w:pPr>
      <w:spacing w:after="160"/>
    </w:pPr>
    <w:rPr>
      <w:rFonts w:eastAsiaTheme="minorEastAsia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7EA4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7EA4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val="fr-FR"/>
    </w:rPr>
  </w:style>
  <w:style w:type="character" w:styleId="Lienhypertexte">
    <w:name w:val="Hyperlink"/>
    <w:basedOn w:val="Policepardfaut"/>
    <w:uiPriority w:val="99"/>
    <w:unhideWhenUsed/>
    <w:rsid w:val="00DF7E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7EA4"/>
    <w:pPr>
      <w:spacing w:after="200"/>
      <w:ind w:left="720"/>
      <w:contextualSpacing/>
    </w:pPr>
    <w:rPr>
      <w:rFonts w:eastAsiaTheme="minorHAnsi"/>
      <w:color w:val="auto"/>
      <w:lang w:val="fr-CA"/>
    </w:rPr>
  </w:style>
  <w:style w:type="paragraph" w:styleId="NormalWeb">
    <w:name w:val="Normal (Web)"/>
    <w:basedOn w:val="Normal"/>
    <w:uiPriority w:val="99"/>
    <w:rsid w:val="00DF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A"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DF7EA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F7EA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F7E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46745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9A3"/>
    <w:rPr>
      <w:rFonts w:ascii="Tahoma" w:eastAsiaTheme="minorEastAsia" w:hAnsi="Tahoma" w:cs="Tahoma"/>
      <w:color w:val="000000" w:themeColor="text1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c.ibo.org/ibis/occ/spec/malpr.cfm?language=FRENCH&amp;&amp;subject=malp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c.ibo.org/ibis/occ/spec/malpr.cfm?language=FRENCH&amp;&amp;subject=malpr" TargetMode="External"/><Relationship Id="rId12" Type="http://schemas.openxmlformats.org/officeDocument/2006/relationships/hyperlink" Target="http://www.davidsuzuki.org/fr/modedeviecie/mode-et-beaute/des-vetements-qui-font-vraiment-bie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n.com/fr-ca/actualites/quebec-canada/ces-juges-qui-falsifient-des-documents-de-cour-en-toute-impunit%c3%a9/ar-BBAH9rH?ocid=se" TargetMode="External"/><Relationship Id="rId11" Type="http://schemas.openxmlformats.org/officeDocument/2006/relationships/hyperlink" Target="http://www.thecanadianencyclopedia.com/index.cfm?PgNm=TCE&amp;Params=F1ARTF0008717SUBReadings" TargetMode="External"/><Relationship Id="rId5" Type="http://schemas.openxmlformats.org/officeDocument/2006/relationships/hyperlink" Target="http://www.msn.com/fr-ca/actualites/quebec-canada/ces-juges-qui-falsifient-des-documents-de-cour-en-toute-impunit%c3%a9/ar-BBAH9rH?ocid=se" TargetMode="External"/><Relationship Id="rId10" Type="http://schemas.openxmlformats.org/officeDocument/2006/relationships/hyperlink" Target="http://www.davidsuzuki.org/fr/modedeviecie/mode-et-beaute/des-vetements-qui-font-vraiment-bi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anadianencyclopedia.com/index.cfm?PgNm=TCE&amp;Params=F1ARTF0008717SUBRea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Lepine, Francois</cp:lastModifiedBy>
  <cp:revision>2</cp:revision>
  <cp:lastPrinted>2017-05-05T16:28:00Z</cp:lastPrinted>
  <dcterms:created xsi:type="dcterms:W3CDTF">2017-11-17T15:39:00Z</dcterms:created>
  <dcterms:modified xsi:type="dcterms:W3CDTF">2017-11-17T15:39:00Z</dcterms:modified>
</cp:coreProperties>
</file>